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8ca5" w14:textId="f1a8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28 сәуiрдегi N 407 қаулысына өзгерiс пен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Yкiметiнiң 2005 жылғы 31 қазандағы N 1088 Қаулысы. Күші жойылды - Қазақстан Республикасы Үкіметінің 2015 жылғы 21 ақпандағы № 85 қаулысымен</w:t>
      </w:r>
    </w:p>
    <w:p>
      <w:pPr>
        <w:spacing w:after="0"/>
        <w:ind w:left="0"/>
        <w:jc w:val="both"/>
      </w:pPr>
      <w:r>
        <w:rPr>
          <w:rFonts w:ascii="Times New Roman"/>
          <w:b w:val="false"/>
          <w:i w:val="false"/>
          <w:color w:val="ff0000"/>
          <w:sz w:val="28"/>
        </w:rPr>
        <w:t>      Ескерту. Күші жойылды - ҚР Үкіметінің 21.02.2015 </w:t>
      </w:r>
      <w:r>
        <w:rPr>
          <w:rFonts w:ascii="Times New Roman"/>
          <w:b w:val="false"/>
          <w:i w:val="false"/>
          <w:color w:val="ff0000"/>
          <w:sz w:val="28"/>
        </w:rPr>
        <w:t>№ 85</w:t>
      </w:r>
      <w:r>
        <w:rPr>
          <w:rFonts w:ascii="Times New Roman"/>
          <w:b w:val="false"/>
          <w:i w:val="false"/>
          <w:color w:val="ff0000"/>
          <w:sz w:val="28"/>
        </w:rPr>
        <w:t>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"Ветеринария саласындағы нормативтiк құқықтық кесiмдердi бекiту туралы" Қазақстан Республикасы Үкiметiнің 2003 жылғы 28 сәуiрдегi N 407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18, 185-құжат) мынадай өзгерiс пен толықтыру енгiзiлсiн: </w:t>
      </w:r>
      <w:r>
        <w:br/>
      </w:r>
      <w:r>
        <w:rPr>
          <w:rFonts w:ascii="Times New Roman"/>
          <w:b w:val="false"/>
          <w:i w:val="false"/>
          <w:color w:val="000000"/>
          <w:sz w:val="28"/>
        </w:rPr>
        <w:t xml:space="preserve">
      көрсетiлген қаулымен бекiтiлген Жануарларға және адам денсаулығына ерекше қауiп төндiретiн жануарларды, жануарлардан алынатын өнiмдер мен шикiзаттарды алып қою және жою нәтижесiнде жеке және заңды тұлғаларға келтiрiлген залалдарды өтеу ережесi мен шарттарында: </w:t>
      </w:r>
      <w:r>
        <w:br/>
      </w:r>
      <w:r>
        <w:rPr>
          <w:rFonts w:ascii="Times New Roman"/>
          <w:b w:val="false"/>
          <w:i w:val="false"/>
          <w:color w:val="000000"/>
          <w:sz w:val="28"/>
        </w:rPr>
        <w:t xml:space="preserve">
      4-тармақтың 6) тармақшасында: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"тауықтар, үйректер - 0,50 АЕК-ке дейiн;";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"қаздар, түйетауықтар - 1,0 АЕК-ке дейiн.". </w:t>
      </w:r>
    </w:p>
    <w:bookmarkEnd w:id="0"/>
    <w:bookmarkStart w:name="z3" w:id="1"/>
    <w:p>
      <w:pPr>
        <w:spacing w:after="0"/>
        <w:ind w:left="0"/>
        <w:jc w:val="both"/>
      </w:pPr>
      <w:r>
        <w:rPr>
          <w:rFonts w:ascii="Times New Roman"/>
          <w:b w:val="false"/>
          <w:i w:val="false"/>
          <w:color w:val="000000"/>
          <w:sz w:val="28"/>
        </w:rPr>
        <w:t xml:space="preserve">
      2. Осы қаулы алғаш ресми жарияланған күнiнен бастап он күнтiзбелiк күн өткен соң қолданысқа енгізіледі. </w:t>
      </w:r>
    </w:p>
    <w:bookmarkEnd w:id="1"/>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