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399e" w14:textId="5323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3 маусымдағы N 593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қазандағы N 1022 Қаулысы. Күші жойылды - Қазақстан Республикасы Үкіметінің 2010 жылғы 9 қарашадағы № 11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11.09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тивтердi басқарудың тиiмдiлігіне талдау жүргізу, жекешелендiру объектiлерiнiң құнын және олардың қаржылық жай-күйiн бағалау жөнiндегi қызметтердi мемлекеттiк сатып алуды жүргізу, инвестициялық мiндеттемелердi орындау ережесiн бекiту туралы" Қазақстан Республикасы Yкiметiнiң 2005 жылғы 13 маусымдағы N 59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25, 306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тивтердi басқарудың тиiмділігiне талдау жүргiзу, жекешелендiру объектілерiнiң құнын және олардың қаржылық жай-күйiн бағалау жөнiндегi қызметтердi мемлекеттік сатып алуды жүргiзу, инвестициялық мiндеттемелердi орында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-тармақтағы "30" деген сандар "29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