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6e00" w14:textId="aa46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2005 жылғы 5 қазандағы N 1002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мемлекеттiк органдар үшiн электрондық цифрлық қолтаңбаны куәландыратын орталықты құру және дамыту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"Гамма технологиялары ғылыми-зерттеу зертханасы" жауапкершілігі шектеулi серiктестігi мемлекеттік органдар үшін электрондық цифрлық қолтаңбаны куәландыратын орталықты құру және дамыту жөнiндегі тауарларды, жұмыстарды және қызметтердi көрсетушiлер болып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Ақпараттандыру және байланыс агенттігі заңнамада белгіленген тәртiппен: </w:t>
      </w:r>
      <w:r>
        <w:br/>
      </w:r>
      <w:r>
        <w:rPr>
          <w:rFonts w:ascii="Times New Roman"/>
          <w:b w:val="false"/>
          <w:i w:val="false"/>
          <w:color w:val="000000"/>
          <w:sz w:val="28"/>
        </w:rPr>
        <w:t xml:space="preserve">
      осы қаулының 1-тармағында көрсетiлген заңды тұлғамен мемлекеттiк органдар үшiн электрондық цифрлық қолтаңбаны куәландыратын орталықты құруға 2005 жылға арналған республикалық бюджетте 008 "Мемлекеттiк органдардың ақпараттық инфрақұрылымын құру" бюджеттiк бағдарламасы бойынша көзделген қаражат шегiнде 76720,0 (жетпiс алты миллион жеті жүз жиырма мың) теңге сомасында тауарларды, жұмыстарды және қызметтерді мемлекеттiк сатып алу туралы шарт жасасуды; </w:t>
      </w:r>
      <w:r>
        <w:br/>
      </w:r>
      <w:r>
        <w:rPr>
          <w:rFonts w:ascii="Times New Roman"/>
          <w:b w:val="false"/>
          <w:i w:val="false"/>
          <w:color w:val="000000"/>
          <w:sz w:val="28"/>
        </w:rPr>
        <w:t xml:space="preserve">
      тауарларды, жұмыстарды және қызметтердi мемлекеттiк сатып алу үшін осы қаулыға сәйкес пайдаланылатын қаражатты оңтайлы және тиiмдi жұмсау қағидатын сақтауды; </w:t>
      </w:r>
      <w:r>
        <w:br/>
      </w:r>
      <w:r>
        <w:rPr>
          <w:rFonts w:ascii="Times New Roman"/>
          <w:b w:val="false"/>
          <w:i w:val="false"/>
          <w:color w:val="000000"/>
          <w:sz w:val="28"/>
        </w:rPr>
        <w:t xml:space="preserve">
      Қазақстан Республикасы Премьер-Министрінің Кеңсесiмен және Қазақстан Республикасы Ұлттық қауiпсiздiк комитетiмен (келiсiм бойынша) бiрлесiп, мемлекеттік органдар үшін құрылатын электрондық цифрлық қолтаңбаны куәландыратын орталықтағы ақпараттық қауіпсіздік жөніндегi арнайы талаптарды сақтауды; </w:t>
      </w:r>
      <w:r>
        <w:br/>
      </w:r>
      <w:r>
        <w:rPr>
          <w:rFonts w:ascii="Times New Roman"/>
          <w:b w:val="false"/>
          <w:i w:val="false"/>
          <w:color w:val="000000"/>
          <w:sz w:val="28"/>
        </w:rPr>
        <w:t xml:space="preserve">
      осы қаулыдан туындайтын өзге де шараларды қабылдауды қамтамасыз eтciн.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