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ee91" w14:textId="ed6e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жазаны және қылмыстық-құқықтық ықпал етудiң өзге де шараларын атқаратын мекемелердің қызметіне жәрдемдесу жөніндегі, сондай-ақ қылмыстық жазасын өтеген адамдарға әлеуметтiк және өзге де көмекті ұйымдастыру жөніндегі консультативтiк-кеңесшi орган туралы үлгі ереженi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3 қазандағы N 988 Қаулысы. Күші жойылды - Қазақстан Республикасы Үкіметінің 2012 жылғы 8 маусымдағы № 766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2012.06.08 </w:t>
      </w:r>
      <w:r>
        <w:rPr>
          <w:rFonts w:ascii="Times New Roman"/>
          <w:b w:val="false"/>
          <w:i w:val="false"/>
          <w:color w:val="ff0000"/>
          <w:sz w:val="28"/>
        </w:rPr>
        <w:t>№ 766</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"Әділет органдары туралы" Қазақстан Республикасының 2002 жылғы 18 наурыздағы Заңының </w:t>
      </w:r>
      <w:r>
        <w:rPr>
          <w:rFonts w:ascii="Times New Roman"/>
          <w:b w:val="false"/>
          <w:i w:val="false"/>
          <w:color w:val="000000"/>
          <w:sz w:val="28"/>
        </w:rPr>
        <w:t>12-бабына</w:t>
      </w:r>
      <w:r>
        <w:rPr>
          <w:rFonts w:ascii="Times New Roman"/>
          <w:b w:val="false"/>
          <w:i w:val="false"/>
          <w:color w:val="000000"/>
          <w:sz w:val="28"/>
        </w:rPr>
        <w:t>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берiлiп отырған Қылмыстық жазаны және қылмыстық-құқықтық ықпал етудің өзге де шараларын атқаратын мекемелердiң қызметiне жәрдемдесу жөнiндегi, сондай-ақ қылмыстық жазасын өтеген адамдарға әлеуметтiк және өзге де көмектi ұйымдастыру жөнiндегi консультативтiк-кеңесшi орган туралы үлгі ереже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және жариялануға тиiс.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3 қазандағы   </w:t>
      </w:r>
      <w:r>
        <w:br/>
      </w:r>
      <w:r>
        <w:rPr>
          <w:rFonts w:ascii="Times New Roman"/>
          <w:b w:val="false"/>
          <w:i w:val="false"/>
          <w:color w:val="000000"/>
          <w:sz w:val="28"/>
        </w:rPr>
        <w:t xml:space="preserve">
N 988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Қылмыстық жазаны және қылмыстық-құқықтық ықпал </w:t>
      </w:r>
      <w:r>
        <w:br/>
      </w:r>
      <w:r>
        <w:rPr>
          <w:rFonts w:ascii="Times New Roman"/>
          <w:b/>
          <w:i w:val="false"/>
          <w:color w:val="000000"/>
        </w:rPr>
        <w:t xml:space="preserve">
етудiң өзге де шараларын атқаратын мекемелердiң қызметiне </w:t>
      </w:r>
      <w:r>
        <w:br/>
      </w:r>
      <w:r>
        <w:rPr>
          <w:rFonts w:ascii="Times New Roman"/>
          <w:b/>
          <w:i w:val="false"/>
          <w:color w:val="000000"/>
        </w:rPr>
        <w:t xml:space="preserve">
жәрдемдесу жөнiндегi, сондай-ақ қылмыстық жазасын өтеген </w:t>
      </w:r>
      <w:r>
        <w:br/>
      </w:r>
      <w:r>
        <w:rPr>
          <w:rFonts w:ascii="Times New Roman"/>
          <w:b/>
          <w:i w:val="false"/>
          <w:color w:val="000000"/>
        </w:rPr>
        <w:t xml:space="preserve">
адамдарға әлеуметтiк және өзге де көмектi ұйымдастыру </w:t>
      </w:r>
      <w:r>
        <w:br/>
      </w:r>
      <w:r>
        <w:rPr>
          <w:rFonts w:ascii="Times New Roman"/>
          <w:b/>
          <w:i w:val="false"/>
          <w:color w:val="000000"/>
        </w:rPr>
        <w:t>
жөнiндегi консультативтiк-кеңесшi орган туралы үлгі ереже</w:t>
      </w:r>
    </w:p>
    <w:bookmarkEnd w:id="3"/>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xml:space="preserve">
      1. Осы Ереже "Әдiлет органдары туралы" Қазақстан Республикасы Заңының 12-бабына сәйкес Қазақстан Республикасы облысының (республикалық маңызы бар қаланың, астананың), ауданының (облыстық маңызы бар қаланың) жергілiктi атқарушы органдарының жанынан құрылатын консультативтiк-кеңесшi органның (бұдан әрi - консультативтiк-кеңесшi орган) мәртебесi мен өкiлеттiктерiн айқындайды. </w:t>
      </w:r>
    </w:p>
    <w:bookmarkEnd w:id="5"/>
    <w:bookmarkStart w:name="z7" w:id="6"/>
    <w:p>
      <w:pPr>
        <w:spacing w:after="0"/>
        <w:ind w:left="0"/>
        <w:jc w:val="both"/>
      </w:pPr>
      <w:r>
        <w:rPr>
          <w:rFonts w:ascii="Times New Roman"/>
          <w:b w:val="false"/>
          <w:i w:val="false"/>
          <w:color w:val="000000"/>
          <w:sz w:val="28"/>
        </w:rPr>
        <w:t xml:space="preserve">
      2. Консультативтік-кеңесшi орган қылмыстық жазасын өтеген адамдарға әлеуметтiк және өзге де көмек көрсету, оларды оңалту мәселелерi жөнiнде, сондай-ақ Қазақстан Республикасы жергілiктi атқарушы органдарының құзыретiне жатқызылған қылмыстық-атқару жүйесiнiң органдары мен мекемелерi қызметінiң мәселелерi жөнiнде ұсыныстар әзiрлеу үшiн құрылады. </w:t>
      </w:r>
    </w:p>
    <w:bookmarkEnd w:id="6"/>
    <w:bookmarkStart w:name="z8" w:id="7"/>
    <w:p>
      <w:pPr>
        <w:spacing w:after="0"/>
        <w:ind w:left="0"/>
        <w:jc w:val="left"/>
      </w:pPr>
      <w:r>
        <w:rPr>
          <w:rFonts w:ascii="Times New Roman"/>
          <w:b/>
          <w:i w:val="false"/>
          <w:color w:val="000000"/>
        </w:rPr>
        <w:t xml:space="preserve"> 
  2. Консультативтiк-кеңесшi органның мiндеттерi </w:t>
      </w:r>
    </w:p>
    <w:bookmarkEnd w:id="7"/>
    <w:bookmarkStart w:name="z9" w:id="8"/>
    <w:p>
      <w:pPr>
        <w:spacing w:after="0"/>
        <w:ind w:left="0"/>
        <w:jc w:val="both"/>
      </w:pPr>
      <w:r>
        <w:rPr>
          <w:rFonts w:ascii="Times New Roman"/>
          <w:b w:val="false"/>
          <w:i w:val="false"/>
          <w:color w:val="000000"/>
          <w:sz w:val="28"/>
        </w:rPr>
        <w:t xml:space="preserve">
      3. Консультативтiк-кеңесшi органның негізгі мiндеттерi мыналар жөнiнде ұсыныстар әзiрлеу болып табылады: </w:t>
      </w:r>
      <w:r>
        <w:br/>
      </w:r>
      <w:r>
        <w:rPr>
          <w:rFonts w:ascii="Times New Roman"/>
          <w:b w:val="false"/>
          <w:i w:val="false"/>
          <w:color w:val="000000"/>
          <w:sz w:val="28"/>
        </w:rPr>
        <w:t xml:space="preserve">
      қылмыстық жазаны және қылмыстық-құқықтық ықпал етудiң өзге де шараларын атқаратын қылмыстық-атқару жүйесi мекемелерi мен бөлiмшелерiнiң қызметiне жәрдем көрсету; </w:t>
      </w:r>
      <w:r>
        <w:br/>
      </w:r>
      <w:r>
        <w:rPr>
          <w:rFonts w:ascii="Times New Roman"/>
          <w:b w:val="false"/>
          <w:i w:val="false"/>
          <w:color w:val="000000"/>
          <w:sz w:val="28"/>
        </w:rPr>
        <w:t xml:space="preserve">
      заңнамаға сәйкес қылмыстық-атқару жүйесi кәсiпорындарында тауарларды (жұмыстарды, қызметтердi) сатып алуға тапсырыстар орналастыру; </w:t>
      </w:r>
      <w:r>
        <w:br/>
      </w:r>
      <w:r>
        <w:rPr>
          <w:rFonts w:ascii="Times New Roman"/>
          <w:b w:val="false"/>
          <w:i w:val="false"/>
          <w:color w:val="000000"/>
          <w:sz w:val="28"/>
        </w:rPr>
        <w:t xml:space="preserve">
      сотталғандардың еңбегін, оның iшiнде бас бостандығынан айыру түрiнде қылмыстық жазасын өтеушi адамдарды жұмыспен қамтамасыз ету мақсатында коммуналдық қызметтер мен кәсiпорындардың мұқтаждары үшiн түзеу мекемелерi жанындағы өндiрiстi дамытуды ұйымдастыру; </w:t>
      </w:r>
      <w:r>
        <w:br/>
      </w:r>
      <w:r>
        <w:rPr>
          <w:rFonts w:ascii="Times New Roman"/>
          <w:b w:val="false"/>
          <w:i w:val="false"/>
          <w:color w:val="000000"/>
          <w:sz w:val="28"/>
        </w:rPr>
        <w:t xml:space="preserve">
      заңнамаға сәйкес сотталғандарды еңбекте пайдалану жолымен қылмыстық-атқару жүйесi мекемелерi мен кәсiпорындарын өңiрлiк және жергілiктi маңызы бар проблемаларды шешуге тарту; </w:t>
      </w:r>
      <w:r>
        <w:br/>
      </w:r>
      <w:r>
        <w:rPr>
          <w:rFonts w:ascii="Times New Roman"/>
          <w:b w:val="false"/>
          <w:i w:val="false"/>
          <w:color w:val="000000"/>
          <w:sz w:val="28"/>
        </w:rPr>
        <w:t xml:space="preserve">
      бас бостандығынан айыруға сотталғандармен тәрбие жұмысын ұйымдастыру; </w:t>
      </w:r>
      <w:r>
        <w:br/>
      </w:r>
      <w:r>
        <w:rPr>
          <w:rFonts w:ascii="Times New Roman"/>
          <w:b w:val="false"/>
          <w:i w:val="false"/>
          <w:color w:val="000000"/>
          <w:sz w:val="28"/>
        </w:rPr>
        <w:t xml:space="preserve">
      қайырымдылық концерттер, кездесулер, лекциялар, сотталғандарға заңгерлiк консультациялар мен өзге де құқықтық көмек, спорттық, ағарту және мәдени iс-шараларды ұйымдастыруға, мекемелердiң кiтапхана қорларын толықтыруға жәрдем көрсету; </w:t>
      </w:r>
      <w:r>
        <w:br/>
      </w:r>
      <w:r>
        <w:rPr>
          <w:rFonts w:ascii="Times New Roman"/>
          <w:b w:val="false"/>
          <w:i w:val="false"/>
          <w:color w:val="000000"/>
          <w:sz w:val="28"/>
        </w:rPr>
        <w:t xml:space="preserve">
      заңнамаға сәйкес өзге де мәселелер. </w:t>
      </w:r>
    </w:p>
    <w:bookmarkEnd w:id="8"/>
    <w:bookmarkStart w:name="z10" w:id="9"/>
    <w:p>
      <w:pPr>
        <w:spacing w:after="0"/>
        <w:ind w:left="0"/>
        <w:jc w:val="both"/>
      </w:pPr>
      <w:r>
        <w:rPr>
          <w:rFonts w:ascii="Times New Roman"/>
          <w:b w:val="false"/>
          <w:i w:val="false"/>
          <w:color w:val="000000"/>
          <w:sz w:val="28"/>
        </w:rPr>
        <w:t xml:space="preserve">
      4. Облыстың (республикалық маңызы бар қаланың, астананың) жергiлiктi атқарушы органдары жанындағы консультативтiк-кеңесшi органның мiндеттерiне, сондай-ақ мыналар жөнiндегі ұсыныстарды қарау жатады: </w:t>
      </w:r>
      <w:r>
        <w:br/>
      </w:r>
      <w:r>
        <w:rPr>
          <w:rFonts w:ascii="Times New Roman"/>
          <w:b w:val="false"/>
          <w:i w:val="false"/>
          <w:color w:val="000000"/>
          <w:sz w:val="28"/>
        </w:rPr>
        <w:t xml:space="preserve">
      қылмыстық-атқару жүйесi мекемелерiнiң аумағына іргелес жатқан шекараларды анықтау; </w:t>
      </w:r>
      <w:r>
        <w:br/>
      </w:r>
      <w:r>
        <w:rPr>
          <w:rFonts w:ascii="Times New Roman"/>
          <w:b w:val="false"/>
          <w:i w:val="false"/>
          <w:color w:val="000000"/>
          <w:sz w:val="28"/>
        </w:rPr>
        <w:t xml:space="preserve">
      босатылатын сотталғандардың еңбекке және тұрмыстық орналасуына жәрдемдесу бойынша жергiлiктi атқарушы органдардың қылмыстық-атқару жүйесi мекемелерiмен өзара iс-қимыл жасауын үйлестiру; </w:t>
      </w:r>
      <w:r>
        <w:br/>
      </w:r>
      <w:r>
        <w:rPr>
          <w:rFonts w:ascii="Times New Roman"/>
          <w:b w:val="false"/>
          <w:i w:val="false"/>
          <w:color w:val="000000"/>
          <w:sz w:val="28"/>
        </w:rPr>
        <w:t xml:space="preserve">
      қылмыстық жазасын өтеген адамдарға әлеуметтiк және өзге де көмектi, оның iшiнде мүгедектер мен зейнеткерлердi мүгедектер және қарттар үйлерiне орналастыруды ұйымдастыру; </w:t>
      </w:r>
      <w:r>
        <w:br/>
      </w:r>
      <w:r>
        <w:rPr>
          <w:rFonts w:ascii="Times New Roman"/>
          <w:b w:val="false"/>
          <w:i w:val="false"/>
          <w:color w:val="000000"/>
          <w:sz w:val="28"/>
        </w:rPr>
        <w:t xml:space="preserve">
      түзеу мекемелерi әкiмшiлiгiнiң сотталғандардың шағымдары мен өтiнiштерiн уақтылы және дұрыс шешуiне жәрдем көрсету; </w:t>
      </w:r>
      <w:r>
        <w:br/>
      </w:r>
      <w:r>
        <w:rPr>
          <w:rFonts w:ascii="Times New Roman"/>
          <w:b w:val="false"/>
          <w:i w:val="false"/>
          <w:color w:val="000000"/>
          <w:sz w:val="28"/>
        </w:rPr>
        <w:t xml:space="preserve">
      жергiлiктi атқарушы органдар өкiлдерiнiң түзеу мекемелерi комиссиясының қызметiне қатысуы; </w:t>
      </w:r>
      <w:r>
        <w:br/>
      </w:r>
      <w:r>
        <w:rPr>
          <w:rFonts w:ascii="Times New Roman"/>
          <w:b w:val="false"/>
          <w:i w:val="false"/>
          <w:color w:val="000000"/>
          <w:sz w:val="28"/>
        </w:rPr>
        <w:t xml:space="preserve">
      сотталғандарды ұстаудың коммуналдық-тұрмыстық және медициналық-санитарлық жағдайларын жақсартуға көмек көрсету; </w:t>
      </w:r>
      <w:r>
        <w:br/>
      </w:r>
      <w:r>
        <w:rPr>
          <w:rFonts w:ascii="Times New Roman"/>
          <w:b w:val="false"/>
          <w:i w:val="false"/>
          <w:color w:val="000000"/>
          <w:sz w:val="28"/>
        </w:rPr>
        <w:t xml:space="preserve">
      түзеу мекемелерiнде жалпы бiлiм беретiн және кәсiптiк мектептердi ұйымдастыру. </w:t>
      </w:r>
    </w:p>
    <w:bookmarkEnd w:id="9"/>
    <w:bookmarkStart w:name="z11" w:id="10"/>
    <w:p>
      <w:pPr>
        <w:spacing w:after="0"/>
        <w:ind w:left="0"/>
        <w:jc w:val="both"/>
      </w:pPr>
      <w:r>
        <w:rPr>
          <w:rFonts w:ascii="Times New Roman"/>
          <w:b w:val="false"/>
          <w:i w:val="false"/>
          <w:color w:val="000000"/>
          <w:sz w:val="28"/>
        </w:rPr>
        <w:t xml:space="preserve">
      5. Ауданның (облыстық және республикалық маңызы бар қаланың, астананың) жергілiктi атқарушы органдары жанындағы консультативтiк-кеңесшi органның мiндеттерiне, сондай-ақ мыналар жөнiндегi ұсыныстарды қарау жатады: </w:t>
      </w:r>
      <w:r>
        <w:br/>
      </w:r>
      <w:r>
        <w:rPr>
          <w:rFonts w:ascii="Times New Roman"/>
          <w:b w:val="false"/>
          <w:i w:val="false"/>
          <w:color w:val="000000"/>
          <w:sz w:val="28"/>
        </w:rPr>
        <w:t xml:space="preserve">
      қылмыстық жазаны қолдану тәртiбiмен қоғамдық жұмыстарға тартылған адамдар үшiн қоғамдық жұмыс объектiлерiн белгiлеу бойынша жергiліктi атқарушы органдардың жұмысын ұйымдастыру; </w:t>
      </w:r>
      <w:r>
        <w:br/>
      </w:r>
      <w:r>
        <w:rPr>
          <w:rFonts w:ascii="Times New Roman"/>
          <w:b w:val="false"/>
          <w:i w:val="false"/>
          <w:color w:val="000000"/>
          <w:sz w:val="28"/>
        </w:rPr>
        <w:t xml:space="preserve">
      түзеу мекемелерiнен босатылған, сондай-ақ қоғамнан оқшаулауға байланысты емес жазаны өтеп жүрген адамдарға еңбекке және тұрмыстық орналасуға және әлеуметтiк және өзге де көмектiң басқа түрлерiн ұйымдастыруға жәрдем көрсету. </w:t>
      </w:r>
    </w:p>
    <w:bookmarkEnd w:id="10"/>
    <w:bookmarkStart w:name="z12" w:id="11"/>
    <w:p>
      <w:pPr>
        <w:spacing w:after="0"/>
        <w:ind w:left="0"/>
        <w:jc w:val="left"/>
      </w:pPr>
      <w:r>
        <w:rPr>
          <w:rFonts w:ascii="Times New Roman"/>
          <w:b/>
          <w:i w:val="false"/>
          <w:color w:val="000000"/>
        </w:rPr>
        <w:t xml:space="preserve"> 
  3. Консультативтiк-кеңесшi органның өкiлеттiктерi </w:t>
      </w:r>
    </w:p>
    <w:bookmarkEnd w:id="11"/>
    <w:bookmarkStart w:name="z13" w:id="12"/>
    <w:p>
      <w:pPr>
        <w:spacing w:after="0"/>
        <w:ind w:left="0"/>
        <w:jc w:val="both"/>
      </w:pPr>
      <w:r>
        <w:rPr>
          <w:rFonts w:ascii="Times New Roman"/>
          <w:b w:val="false"/>
          <w:i w:val="false"/>
          <w:color w:val="000000"/>
          <w:sz w:val="28"/>
        </w:rPr>
        <w:t xml:space="preserve">
      6. Консультативтiк-кеңесшi орган құқылы: </w:t>
      </w:r>
      <w:r>
        <w:br/>
      </w:r>
      <w:r>
        <w:rPr>
          <w:rFonts w:ascii="Times New Roman"/>
          <w:b w:val="false"/>
          <w:i w:val="false"/>
          <w:color w:val="000000"/>
          <w:sz w:val="28"/>
        </w:rPr>
        <w:t xml:space="preserve">
      1) мемлекеттiк органдарға өз құзыретiне кiретiн мәселелер бойынша ұсыныстар енгiзуге; </w:t>
      </w:r>
      <w:r>
        <w:br/>
      </w:r>
      <w:r>
        <w:rPr>
          <w:rFonts w:ascii="Times New Roman"/>
          <w:b w:val="false"/>
          <w:i w:val="false"/>
          <w:color w:val="000000"/>
          <w:sz w:val="28"/>
        </w:rPr>
        <w:t xml:space="preserve">
      2) мемлекеттiк органдардан консультативтiк-кеңесшi органның мiндеттерiн iске асыру үшiн қажеттi ақпаратты, материалдарды сұратуға және алуға; </w:t>
      </w:r>
      <w:r>
        <w:br/>
      </w:r>
      <w:r>
        <w:rPr>
          <w:rFonts w:ascii="Times New Roman"/>
          <w:b w:val="false"/>
          <w:i w:val="false"/>
          <w:color w:val="000000"/>
          <w:sz w:val="28"/>
        </w:rPr>
        <w:t xml:space="preserve">
      3) заңнамада белгiленген тәртiппен түзеу мекемелерiне, түзеу жұмыстарына сотталғандардың жұмыс орындарына, шартты түрде мерзiмiнен бұрын, шартты түрде босатылғандарға және бас бостандығынан айыруға байланысты емес жазалау шараларына сотталған басқа да адамдарға баруға; </w:t>
      </w:r>
      <w:r>
        <w:br/>
      </w:r>
      <w:r>
        <w:rPr>
          <w:rFonts w:ascii="Times New Roman"/>
          <w:b w:val="false"/>
          <w:i w:val="false"/>
          <w:color w:val="000000"/>
          <w:sz w:val="28"/>
        </w:rPr>
        <w:t xml:space="preserve">
      4) сотталғандарды қабылдауды жүргiзуге, олардың жеке iстерiмен танысуға, олардан өз құзыретiне жататын шағымдар мен арыздарды қабылдауға және қарауға; </w:t>
      </w:r>
      <w:r>
        <w:br/>
      </w:r>
      <w:r>
        <w:rPr>
          <w:rFonts w:ascii="Times New Roman"/>
          <w:b w:val="false"/>
          <w:i w:val="false"/>
          <w:color w:val="000000"/>
          <w:sz w:val="28"/>
        </w:rPr>
        <w:t xml:space="preserve">
      5) қылмыстық-атқару жүйесi мекемелерi мен аумақтық органдарының басшыларын, сондай-ақ жергiлiктi атқарушы органдардың басшыларын консультативтiк-кеңесшi органның құзыретiне кiретiн мәселелер бойынша, бiрақ бiр жылда екi реттен көп емес тыңдауға. </w:t>
      </w:r>
    </w:p>
    <w:bookmarkEnd w:id="12"/>
    <w:bookmarkStart w:name="z14" w:id="13"/>
    <w:p>
      <w:pPr>
        <w:spacing w:after="0"/>
        <w:ind w:left="0"/>
        <w:jc w:val="left"/>
      </w:pPr>
      <w:r>
        <w:rPr>
          <w:rFonts w:ascii="Times New Roman"/>
          <w:b/>
          <w:i w:val="false"/>
          <w:color w:val="000000"/>
        </w:rPr>
        <w:t xml:space="preserve"> 
  4. Консультативтiк-кеңесшi органның жұмысын ұйымдастыру </w:t>
      </w:r>
    </w:p>
    <w:bookmarkEnd w:id="13"/>
    <w:bookmarkStart w:name="z15" w:id="14"/>
    <w:p>
      <w:pPr>
        <w:spacing w:after="0"/>
        <w:ind w:left="0"/>
        <w:jc w:val="both"/>
      </w:pPr>
      <w:r>
        <w:rPr>
          <w:rFonts w:ascii="Times New Roman"/>
          <w:b w:val="false"/>
          <w:i w:val="false"/>
          <w:color w:val="000000"/>
          <w:sz w:val="28"/>
        </w:rPr>
        <w:t xml:space="preserve">
      7. Жергiлiктi атқарушы органдар жанындағы консультативтiк-кеңесшi орган жергiлiктi атқарушы органның қаулысымен құрылады. </w:t>
      </w:r>
    </w:p>
    <w:bookmarkEnd w:id="14"/>
    <w:bookmarkStart w:name="z16" w:id="15"/>
    <w:p>
      <w:pPr>
        <w:spacing w:after="0"/>
        <w:ind w:left="0"/>
        <w:jc w:val="both"/>
      </w:pPr>
      <w:r>
        <w:rPr>
          <w:rFonts w:ascii="Times New Roman"/>
          <w:b w:val="false"/>
          <w:i w:val="false"/>
          <w:color w:val="000000"/>
          <w:sz w:val="28"/>
        </w:rPr>
        <w:t xml:space="preserve">
      8. Консультативтiк-кеңесшi органның құрамы денсаулық сақтау, жұмыспен қамту, әлеуметтiк бағдарламалар, мәдениет, бiлiм беру, кәсiпкерлiк, өнеркәсiп, жер қатынастары, дене шынықтыру және өзге де салаларда басқаруды және үйлестiрудi жүзеге асыратын жергiлiктi атқарушы органдар басшыларының қатарынан қалыптастырылады. </w:t>
      </w:r>
    </w:p>
    <w:bookmarkEnd w:id="15"/>
    <w:bookmarkStart w:name="z17" w:id="16"/>
    <w:p>
      <w:pPr>
        <w:spacing w:after="0"/>
        <w:ind w:left="0"/>
        <w:jc w:val="both"/>
      </w:pPr>
      <w:r>
        <w:rPr>
          <w:rFonts w:ascii="Times New Roman"/>
          <w:b w:val="false"/>
          <w:i w:val="false"/>
          <w:color w:val="000000"/>
          <w:sz w:val="28"/>
        </w:rPr>
        <w:t xml:space="preserve">
      9. Консультативтiк-кеңесшi органның құрамына лауазымы бойынша қылмыстық-атқару жүйесi аумақтық органының бастығы кiредi. </w:t>
      </w:r>
    </w:p>
    <w:bookmarkEnd w:id="16"/>
    <w:bookmarkStart w:name="z18" w:id="17"/>
    <w:p>
      <w:pPr>
        <w:spacing w:after="0"/>
        <w:ind w:left="0"/>
        <w:jc w:val="both"/>
      </w:pPr>
      <w:r>
        <w:rPr>
          <w:rFonts w:ascii="Times New Roman"/>
          <w:b w:val="false"/>
          <w:i w:val="false"/>
          <w:color w:val="000000"/>
          <w:sz w:val="28"/>
        </w:rPr>
        <w:t xml:space="preserve">
      10. Консультативтiк-кеңесшi органның құрамына орталық атқарушы органдардың аумақтық бөлiмшелерiнiң басшылары, сондай-ақ келiсiм бойынша прокуратура өкiлдерi, мәслихат депутаттары кiруi мүмкiн. </w:t>
      </w:r>
    </w:p>
    <w:bookmarkEnd w:id="17"/>
    <w:bookmarkStart w:name="z19" w:id="18"/>
    <w:p>
      <w:pPr>
        <w:spacing w:after="0"/>
        <w:ind w:left="0"/>
        <w:jc w:val="both"/>
      </w:pPr>
      <w:r>
        <w:rPr>
          <w:rFonts w:ascii="Times New Roman"/>
          <w:b w:val="false"/>
          <w:i w:val="false"/>
          <w:color w:val="000000"/>
          <w:sz w:val="28"/>
        </w:rPr>
        <w:t xml:space="preserve">
      11. Консультативтiк-кеңесшi органды жергiлiктi атқарушы орган басшысының орынбасары басқарады. </w:t>
      </w:r>
    </w:p>
    <w:bookmarkEnd w:id="18"/>
    <w:bookmarkStart w:name="z20" w:id="19"/>
    <w:p>
      <w:pPr>
        <w:spacing w:after="0"/>
        <w:ind w:left="0"/>
        <w:jc w:val="both"/>
      </w:pPr>
      <w:r>
        <w:rPr>
          <w:rFonts w:ascii="Times New Roman"/>
          <w:b w:val="false"/>
          <w:i w:val="false"/>
          <w:color w:val="000000"/>
          <w:sz w:val="28"/>
        </w:rPr>
        <w:t xml:space="preserve">
      12. Консультативтiк-кеңесшi органның дербес құрамын жергілiктi атқарушы орган айқындайды және мәслихат бекiтедi. </w:t>
      </w:r>
    </w:p>
    <w:bookmarkEnd w:id="19"/>
    <w:bookmarkStart w:name="z21" w:id="20"/>
    <w:p>
      <w:pPr>
        <w:spacing w:after="0"/>
        <w:ind w:left="0"/>
        <w:jc w:val="both"/>
      </w:pPr>
      <w:r>
        <w:rPr>
          <w:rFonts w:ascii="Times New Roman"/>
          <w:b w:val="false"/>
          <w:i w:val="false"/>
          <w:color w:val="000000"/>
          <w:sz w:val="28"/>
        </w:rPr>
        <w:t xml:space="preserve">
      13. Консультативтiк-кеңесшi органның отырыстары қажеттiлiгіне қарай, бiрақ кемiнде тоқсанына бiр рет өткiзiледi. </w:t>
      </w:r>
    </w:p>
    <w:bookmarkEnd w:id="20"/>
    <w:bookmarkStart w:name="z22" w:id="21"/>
    <w:p>
      <w:pPr>
        <w:spacing w:after="0"/>
        <w:ind w:left="0"/>
        <w:jc w:val="both"/>
      </w:pPr>
      <w:r>
        <w:rPr>
          <w:rFonts w:ascii="Times New Roman"/>
          <w:b w:val="false"/>
          <w:i w:val="false"/>
          <w:color w:val="000000"/>
          <w:sz w:val="28"/>
        </w:rPr>
        <w:t xml:space="preserve">
      14. Консультативтiк-кеңесшi органның кезектi отырысының күн тәртiбiн, сондай-ақ оның өткiзiлетiн орнын, уақытын, тәртiбi мен мерзiмiн консультативтiк-кеңесшi органның басшысы белгілейдi. </w:t>
      </w:r>
    </w:p>
    <w:bookmarkEnd w:id="21"/>
    <w:bookmarkStart w:name="z23" w:id="22"/>
    <w:p>
      <w:pPr>
        <w:spacing w:after="0"/>
        <w:ind w:left="0"/>
        <w:jc w:val="both"/>
      </w:pPr>
      <w:r>
        <w:rPr>
          <w:rFonts w:ascii="Times New Roman"/>
          <w:b w:val="false"/>
          <w:i w:val="false"/>
          <w:color w:val="000000"/>
          <w:sz w:val="28"/>
        </w:rPr>
        <w:t xml:space="preserve">
      15. Консультативтiк-кеңесшi органның шешiмдерi ұсынымдық сипатта болады.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