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0753" w14:textId="69c0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бойынша қалаларды - топтарға, ұйымдарды санаттарға жатқызу ережесi мен өлшемiн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қыркүйектегі N 942 Қаулысы.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"Азаматтық қорғаныс туралы" Қазақстан Республикасының 1997 жылғы 7 мамырдағы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Республикасының Үкiметі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Азаматтық қорғаныс бойынша қалаларды - топтарға, ұйымдарды санаттарға жатқызу ережесi мен өлшемi бекiтiлсiн. </w:t>
      </w:r>
    </w:p>
    <w:bookmarkEnd w:id="1"/>
    <w:bookmarkStart w:name="z3" w:id="2"/>
    <w:p>
      <w:pPr>
        <w:spacing w:after="0"/>
        <w:ind w:left="0"/>
        <w:jc w:val="both"/>
      </w:pPr>
      <w:r>
        <w:rPr>
          <w:rFonts w:ascii="Times New Roman"/>
          <w:b w:val="false"/>
          <w:i w:val="false"/>
          <w:color w:val="000000"/>
          <w:sz w:val="28"/>
        </w:rPr>
        <w:t>
      2. "Қазақстан Республикасының "Азаматтық қорғаныс туралы" Заңын iске асыру жөніндегi шаралар туралы" Қазақстан Республикасы Үкiметiнiң 1998 жылғы 31 желтоқсандағы N 1369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1998 ж., N 50, 467-құжат)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22 қыркүйектегі </w:t>
      </w:r>
      <w:r>
        <w:br/>
      </w:r>
      <w:r>
        <w:rPr>
          <w:rFonts w:ascii="Times New Roman"/>
          <w:b w:val="false"/>
          <w:i w:val="false"/>
          <w:color w:val="000000"/>
          <w:sz w:val="28"/>
        </w:rPr>
        <w:t xml:space="preserve">
N 942 қаулысымен     </w:t>
      </w:r>
      <w:r>
        <w:br/>
      </w:r>
      <w:r>
        <w:rPr>
          <w:rFonts w:ascii="Times New Roman"/>
          <w:b w:val="false"/>
          <w:i w:val="false"/>
          <w:color w:val="000000"/>
          <w:sz w:val="28"/>
        </w:rPr>
        <w:t xml:space="preserve">
бекiтілген        </w:t>
      </w:r>
    </w:p>
    <w:bookmarkStart w:name="z5" w:id="4"/>
    <w:p>
      <w:pPr>
        <w:spacing w:after="0"/>
        <w:ind w:left="0"/>
        <w:jc w:val="left"/>
      </w:pPr>
      <w:r>
        <w:rPr>
          <w:rFonts w:ascii="Times New Roman"/>
          <w:b/>
          <w:i w:val="false"/>
          <w:color w:val="000000"/>
        </w:rPr>
        <w:t xml:space="preserve"> 
  Азаматтық қорғаныс бойынша қалаларды топтарға, </w:t>
      </w:r>
      <w:r>
        <w:br/>
      </w:r>
      <w:r>
        <w:rPr>
          <w:rFonts w:ascii="Times New Roman"/>
          <w:b/>
          <w:i w:val="false"/>
          <w:color w:val="000000"/>
        </w:rPr>
        <w:t xml:space="preserve">
ұйымдарды санаттарға жатқызу ережесi мен өлшемi </w:t>
      </w:r>
    </w:p>
    <w:bookmarkEnd w:id="4"/>
    <w:bookmarkStart w:name="z6" w:id="5"/>
    <w:p>
      <w:pPr>
        <w:spacing w:after="0"/>
        <w:ind w:left="0"/>
        <w:jc w:val="both"/>
      </w:pPr>
      <w:r>
        <w:rPr>
          <w:rFonts w:ascii="Times New Roman"/>
          <w:b w:val="false"/>
          <w:i w:val="false"/>
          <w:color w:val="000000"/>
          <w:sz w:val="28"/>
        </w:rPr>
        <w:t xml:space="preserve">
      1. Осы Ереже азаматтық қорғаныс бойынша қалаларды - топтарға, ұйымдарды санаттарға жатқызудың тәртібi мен өлшемiн айқындайды. </w:t>
      </w:r>
    </w:p>
    <w:bookmarkEnd w:id="5"/>
    <w:bookmarkStart w:name="z7" w:id="6"/>
    <w:p>
      <w:pPr>
        <w:spacing w:after="0"/>
        <w:ind w:left="0"/>
        <w:jc w:val="both"/>
      </w:pPr>
      <w:r>
        <w:rPr>
          <w:rFonts w:ascii="Times New Roman"/>
          <w:b w:val="false"/>
          <w:i w:val="false"/>
          <w:color w:val="000000"/>
          <w:sz w:val="28"/>
        </w:rPr>
        <w:t xml:space="preserve">
      2. Азаматтық қорғаныс бойынша қалаларды - топтарға, ұйымдарды санаттарға жатқызу мемлекеттiк, қорғаныстық маңызына және халықтың тыныс-тiршілігін қамтамасыз етуiне қарай азаматтық қорғаныс iс-шараларын кешендi және сараланған түрде жүргiзу мақсатында жүзеге асырылады. </w:t>
      </w:r>
    </w:p>
    <w:bookmarkEnd w:id="6"/>
    <w:bookmarkStart w:name="z8" w:id="7"/>
    <w:p>
      <w:pPr>
        <w:spacing w:after="0"/>
        <w:ind w:left="0"/>
        <w:jc w:val="both"/>
      </w:pPr>
      <w:r>
        <w:rPr>
          <w:rFonts w:ascii="Times New Roman"/>
          <w:b w:val="false"/>
          <w:i w:val="false"/>
          <w:color w:val="000000"/>
          <w:sz w:val="28"/>
        </w:rPr>
        <w:t xml:space="preserve">
      3. Азаматтық қорғаныс бойынша орындалатын мiндеттерiнiң көлемiне қарай қалалар үшін мынадай топтар айқындалады: ерекше, бiрiншi, екiншi және үшінші. </w:t>
      </w:r>
      <w:r>
        <w:br/>
      </w:r>
      <w:r>
        <w:rPr>
          <w:rFonts w:ascii="Times New Roman"/>
          <w:b w:val="false"/>
          <w:i w:val="false"/>
          <w:color w:val="000000"/>
          <w:sz w:val="28"/>
        </w:rPr>
        <w:t xml:space="preserve">
      Қалаларды топтарға жатқызу мынадай өлшем бойынша белгiленедi: </w:t>
      </w:r>
      <w:r>
        <w:br/>
      </w:r>
      <w:r>
        <w:rPr>
          <w:rFonts w:ascii="Times New Roman"/>
          <w:b w:val="false"/>
          <w:i w:val="false"/>
          <w:color w:val="000000"/>
          <w:sz w:val="28"/>
        </w:rPr>
        <w:t xml:space="preserve">
      1) ерекше топқа республикалық маңызы бар қала мен астана жатады; </w:t>
      </w:r>
      <w:r>
        <w:br/>
      </w:r>
      <w:r>
        <w:rPr>
          <w:rFonts w:ascii="Times New Roman"/>
          <w:b w:val="false"/>
          <w:i w:val="false"/>
          <w:color w:val="000000"/>
          <w:sz w:val="28"/>
        </w:rPr>
        <w:t xml:space="preserve">
      2) бiрiншi топқа: </w:t>
      </w:r>
      <w:r>
        <w:br/>
      </w:r>
      <w:r>
        <w:rPr>
          <w:rFonts w:ascii="Times New Roman"/>
          <w:b w:val="false"/>
          <w:i w:val="false"/>
          <w:color w:val="000000"/>
          <w:sz w:val="28"/>
        </w:rPr>
        <w:t xml:space="preserve">
      халқының саны миллион адам және одан астам; </w:t>
      </w:r>
      <w:r>
        <w:br/>
      </w:r>
      <w:r>
        <w:rPr>
          <w:rFonts w:ascii="Times New Roman"/>
          <w:b w:val="false"/>
          <w:i w:val="false"/>
          <w:color w:val="000000"/>
          <w:sz w:val="28"/>
        </w:rPr>
        <w:t xml:space="preserve">
      халқының саны 500 мың адам және одан астам, аумағында кемiнде аса маңызды санаттағы үш ұйым немесе 50-ден астам санаттандырылған ұйымдар орналасқан; </w:t>
      </w:r>
      <w:r>
        <w:br/>
      </w:r>
      <w:r>
        <w:rPr>
          <w:rFonts w:ascii="Times New Roman"/>
          <w:b w:val="false"/>
          <w:i w:val="false"/>
          <w:color w:val="000000"/>
          <w:sz w:val="28"/>
        </w:rPr>
        <w:t xml:space="preserve">
      қала халқының не аумағының 50 пайыздан астамы жаһандық немесе өңiрлік ауқымдағы ықтимал төтенше жағдайлар аймағына енетiн қалалар жатады; </w:t>
      </w:r>
      <w:r>
        <w:br/>
      </w:r>
      <w:r>
        <w:rPr>
          <w:rFonts w:ascii="Times New Roman"/>
          <w:b w:val="false"/>
          <w:i w:val="false"/>
          <w:color w:val="000000"/>
          <w:sz w:val="28"/>
        </w:rPr>
        <w:t xml:space="preserve">
      3) екiншi топқа: </w:t>
      </w:r>
      <w:r>
        <w:br/>
      </w:r>
      <w:r>
        <w:rPr>
          <w:rFonts w:ascii="Times New Roman"/>
          <w:b w:val="false"/>
          <w:i w:val="false"/>
          <w:color w:val="000000"/>
          <w:sz w:val="28"/>
        </w:rPr>
        <w:t xml:space="preserve">
      халқының саны 500 мың адам және одан астам; </w:t>
      </w:r>
      <w:r>
        <w:br/>
      </w:r>
      <w:r>
        <w:rPr>
          <w:rFonts w:ascii="Times New Roman"/>
          <w:b w:val="false"/>
          <w:i w:val="false"/>
          <w:color w:val="000000"/>
          <w:sz w:val="28"/>
        </w:rPr>
        <w:t xml:space="preserve">
      халқының саны 250 мың адамнан 500 мың адамға дейiн, аумағында кемiнде аса маңызды санаттағы екi ұйым не 20-дан астам санаттандырылған ұйымдар орналасқан; </w:t>
      </w:r>
      <w:r>
        <w:br/>
      </w:r>
      <w:r>
        <w:rPr>
          <w:rFonts w:ascii="Times New Roman"/>
          <w:b w:val="false"/>
          <w:i w:val="false"/>
          <w:color w:val="000000"/>
          <w:sz w:val="28"/>
        </w:rPr>
        <w:t xml:space="preserve">
      қала халқының не аумағының 30-дан 50 пайызға дейiн жаһандық немесе өңiрлiк ауқымдағы ықтимал төтенше жағдайлар аймағына енетiн қалалар жатады; </w:t>
      </w:r>
      <w:r>
        <w:br/>
      </w:r>
      <w:r>
        <w:rPr>
          <w:rFonts w:ascii="Times New Roman"/>
          <w:b w:val="false"/>
          <w:i w:val="false"/>
          <w:color w:val="000000"/>
          <w:sz w:val="28"/>
        </w:rPr>
        <w:t xml:space="preserve">
      4) үшінші топқа: </w:t>
      </w:r>
      <w:r>
        <w:br/>
      </w:r>
      <w:r>
        <w:rPr>
          <w:rFonts w:ascii="Times New Roman"/>
          <w:b w:val="false"/>
          <w:i w:val="false"/>
          <w:color w:val="000000"/>
          <w:sz w:val="28"/>
        </w:rPr>
        <w:t xml:space="preserve">
      халқының саны 250 мың адамнан 500 мың адамға дейiн; </w:t>
      </w:r>
      <w:r>
        <w:br/>
      </w:r>
      <w:r>
        <w:rPr>
          <w:rFonts w:ascii="Times New Roman"/>
          <w:b w:val="false"/>
          <w:i w:val="false"/>
          <w:color w:val="000000"/>
          <w:sz w:val="28"/>
        </w:rPr>
        <w:t xml:space="preserve">
      халқының саны 10 мың адамнан 250 мың адамға дейiн, аумағында кемiнде аса маңызды санаттағы бiр ұйым не екеуден астам санаттандырылған ұйымдар орналасқан; </w:t>
      </w:r>
      <w:r>
        <w:br/>
      </w:r>
      <w:r>
        <w:rPr>
          <w:rFonts w:ascii="Times New Roman"/>
          <w:b w:val="false"/>
          <w:i w:val="false"/>
          <w:color w:val="000000"/>
          <w:sz w:val="28"/>
        </w:rPr>
        <w:t xml:space="preserve">
      қала халқының не аумағының 30 пайыздан кемi жаһандық немесе өңiрлiк ауқымдағы ықтимал төтенше жағдайлар аймағына енетін қалалар жатады. </w:t>
      </w:r>
    </w:p>
    <w:bookmarkEnd w:id="7"/>
    <w:bookmarkStart w:name="z9" w:id="8"/>
    <w:p>
      <w:pPr>
        <w:spacing w:after="0"/>
        <w:ind w:left="0"/>
        <w:jc w:val="both"/>
      </w:pPr>
      <w:r>
        <w:rPr>
          <w:rFonts w:ascii="Times New Roman"/>
          <w:b w:val="false"/>
          <w:i w:val="false"/>
          <w:color w:val="000000"/>
          <w:sz w:val="28"/>
        </w:rPr>
        <w:t xml:space="preserve">
      4. Ұйымдар үшін әлеуетті қауiптілiгiне, әлеуметтiк-экономикалық зардаптарының шамасына, ықтимал төтенше жағдайларға қарай азаматтық қорғаныс бойынша мынадай санаттар айқындалады: аса маңызды және санаттандырылған. </w:t>
      </w:r>
      <w:r>
        <w:br/>
      </w:r>
      <w:r>
        <w:rPr>
          <w:rFonts w:ascii="Times New Roman"/>
          <w:b w:val="false"/>
          <w:i w:val="false"/>
          <w:color w:val="000000"/>
          <w:sz w:val="28"/>
        </w:rPr>
        <w:t xml:space="preserve">
      Ұйымдарды санаттарға жатқызу мынадай өлшем бойынша айқындалады: </w:t>
      </w:r>
      <w:r>
        <w:br/>
      </w:r>
      <w:r>
        <w:rPr>
          <w:rFonts w:ascii="Times New Roman"/>
          <w:b w:val="false"/>
          <w:i w:val="false"/>
          <w:color w:val="000000"/>
          <w:sz w:val="28"/>
        </w:rPr>
        <w:t xml:space="preserve">
      1) аса маңызды санатқа аумағында жұмыс iстеуiнiң бұзылуы ұлттық қауiпсiздiкке қатер төндiретiн және төтенше жағдайдың туындау қаупiн тудыратын стратегиялық объектілер орналасқан ұйымдар жатады; </w:t>
      </w:r>
      <w:r>
        <w:br/>
      </w:r>
      <w:r>
        <w:rPr>
          <w:rFonts w:ascii="Times New Roman"/>
          <w:b w:val="false"/>
          <w:i w:val="false"/>
          <w:color w:val="000000"/>
          <w:sz w:val="28"/>
        </w:rPr>
        <w:t xml:space="preserve">
      2) санаттандырылғандарға жұмыс iстеуiнiң бұзылуы едәуiр әлеуметтік-экономикалық зардаптарға, өңiрлiк және жергілiктi ауқымдағы төтенше жағдайлардың туындауына әкелуi мүмкiн мынадай ұйымдар жатады: </w:t>
      </w:r>
      <w:r>
        <w:br/>
      </w:r>
      <w:r>
        <w:rPr>
          <w:rFonts w:ascii="Times New Roman"/>
          <w:b w:val="false"/>
          <w:i w:val="false"/>
          <w:color w:val="000000"/>
          <w:sz w:val="28"/>
        </w:rPr>
        <w:t xml:space="preserve">
      аса маңызды мемлекеттік объектiлер; </w:t>
      </w:r>
      <w:r>
        <w:br/>
      </w:r>
      <w:r>
        <w:rPr>
          <w:rFonts w:ascii="Times New Roman"/>
          <w:b w:val="false"/>
          <w:i w:val="false"/>
          <w:color w:val="000000"/>
          <w:sz w:val="28"/>
        </w:rPr>
        <w:t xml:space="preserve">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 </w:t>
      </w:r>
      <w:r>
        <w:br/>
      </w:r>
      <w:r>
        <w:rPr>
          <w:rFonts w:ascii="Times New Roman"/>
          <w:b w:val="false"/>
          <w:i w:val="false"/>
          <w:color w:val="000000"/>
          <w:sz w:val="28"/>
        </w:rPr>
        <w:t>
      </w:t>
      </w:r>
      <w:r>
        <w:rPr>
          <w:rFonts w:ascii="Times New Roman"/>
          <w:b w:val="false"/>
          <w:i w:val="false"/>
          <w:color w:val="000000"/>
          <w:sz w:val="28"/>
        </w:rPr>
        <w:t xml:space="preserve">тiзбесiн </w:t>
      </w:r>
      <w:r>
        <w:rPr>
          <w:rFonts w:ascii="Times New Roman"/>
          <w:b w:val="false"/>
          <w:i w:val="false"/>
          <w:color w:val="000000"/>
          <w:sz w:val="28"/>
        </w:rPr>
        <w:t xml:space="preserve">Қазақстан Республикасының Үкiметi бекiткен уларды шығарумен, қайта өңдеумен, тасымалдаумен, сатып алумен, сақтаумен, сатумен, пайдаланумен және жоюмен айналысатын ұйымдар; </w:t>
      </w:r>
      <w:r>
        <w:br/>
      </w:r>
      <w:r>
        <w:rPr>
          <w:rFonts w:ascii="Times New Roman"/>
          <w:b w:val="false"/>
          <w:i w:val="false"/>
          <w:color w:val="000000"/>
          <w:sz w:val="28"/>
        </w:rPr>
        <w:t xml:space="preserve">
      аумағында тыныс-тіршілiктi қамтамасыз ету объектiлерi орналасқан ұйымдар.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8"/>
    <w:bookmarkStart w:name="z10" w:id="9"/>
    <w:p>
      <w:pPr>
        <w:spacing w:after="0"/>
        <w:ind w:left="0"/>
        <w:jc w:val="both"/>
      </w:pPr>
      <w:r>
        <w:rPr>
          <w:rFonts w:ascii="Times New Roman"/>
          <w:b w:val="false"/>
          <w:i w:val="false"/>
          <w:color w:val="000000"/>
          <w:sz w:val="28"/>
        </w:rPr>
        <w:t xml:space="preserve">
      5. Ұйым азаматтық қорғаныс бойынша санатқа жатқызылған ұйыммен бiр өндiрiстік аумақта орналасқан кезде ол дәл сол санатқа теңестiрiледi. </w:t>
      </w:r>
    </w:p>
    <w:bookmarkEnd w:id="9"/>
    <w:bookmarkStart w:name="z11" w:id="10"/>
    <w:p>
      <w:pPr>
        <w:spacing w:after="0"/>
        <w:ind w:left="0"/>
        <w:jc w:val="both"/>
      </w:pPr>
      <w:r>
        <w:rPr>
          <w:rFonts w:ascii="Times New Roman"/>
          <w:b w:val="false"/>
          <w:i w:val="false"/>
          <w:color w:val="000000"/>
          <w:sz w:val="28"/>
        </w:rPr>
        <w:t>
      6. Облыстардың (республикалық маңызы бар қаланың, астананың) жергілікті атқарушы органдары табиғи және техногендік сипаттағы төтенше жағдайлар саласындағы уәкілетті органның аумақтық органдарымен бірлесіп, жыл сайын азаматтық қорғаныс бойынша қалаларды топтарға, ұйымдарды санаттарға жатқызу жөніндегі ұсыныстарды дайындайды және табиғи және техногендік сипаттағы төтенше жағдайлар саласындағы уәкілетті органға бекіту үшін жібереді.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