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e723" w14:textId="78e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5 наурыздағы N 210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қыркүйектегі N 903 Қаулысы. Күші жойылды - ҚР Үкіметінің 2007.04.20. N 319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 басшысының Қазақстан халқына 2005 жылғы 18 ақпандағы Жолдауын iске асыру жөнiндегi Жалпыұлттық iс-шаралар жоспарын орындаудың желілiк кестесi туралы" Қазақстан Республикасы Үкiметiнiң 2005 жылғы 5 наурыздағы N 210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Мемлекет басшысының "Қазақстан экономикалық, әлеуметтiк және саяси жедел жаңару жолында" атты Қазақстан халқына 2005 жылғы 18 ақпандағы Жолдауын iске асыру жөнiндегi Жалпыұлттық жоспардың iс-шараларын орындаудың желілiк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62-жолдың 62.2.1-тармағының 3-бағанындағы "қауiпсiздiк органдары, құқық қорғау органдары және ОАЫҰ елдерiнiң шекарасын қорғау жөнiндегi құрылымдар басшыларының кеңесiн өткiзу, Тiзбе мен Тiзiмдi бекiту" деген сөздерден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"ҰҚК (Н.Н.Дүтбаев), 2005 жылғы қараша".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