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c7a21" w14:textId="a9c7a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8 қыркүйектегі N 941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4 тамыздағы N 813 Қаулысы. Күші жойылды - ҚР Үкіметінің 2009 жылғы 3 сәуірдегі N 466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2009 жылғы 3 сәуірдегі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466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мемлекеттік қазынашылық міндеттемелерін шығарудың, орналастырудың, айналысқа қосудың, қызмет көрсетудің және өтеудің ережесін бекіту туралы" Қазақстан Республикасы Үкіметінің 2004 жылғы 8 қыркүйектегі N 941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 2004 ж., N 33, 451-құжат)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2-тармақтағы "қабылданған" деген сөз "қолданысқа енгізілген"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3-тармақтағы "күшіне енеді" деген сөздер "қолданысқа енгізіледі"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