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9b780" w14:textId="109b7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Жек дуадақтарды аулауды жүргiзу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29 шілдедегі N 790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"Жануарлар дүниесiн қорғау, өсiмiн молайту және пайдалану туралы" 2004 жылғы 9 шiлдедегi Қазақстан Республикасы Заңының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15-бабына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 сәйкес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Шейх Нахаян Бин Заед Аль Нахаянға (Бiрiккен Араб Әмiрлiктерi) Аңдасай мемлекеттiк табиғи қаумалының аумағын қоса алғанда, Жамбыл облысында 18 жек дуадақты 2005 жылғы 1 қыркүйек - 31 қазан кезеңiнде өз ителгiлерiмен аулауына рұқсат берiлсiн.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Ауыл шаруашылығы министрлiгiнiң Орман және аңшылық шаруашылығы комитетi: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белгiленген тәртiппен осы қаулының 1-тармағында көрсетiлген тұлғаға жек дуадақтарды өз ителгiлерiмен аулауға рұқсат берсiн;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ителгiмен саятшылық құруды ұйымдастыру және жүргiзу кезiнде Қазақстан Республикасы Үкiметiнiң 2000 жылғы 28 маусымдағы N 969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 бекiтiлген Қазақстан Республикасында Жануарлар дүниесiнiң жекелеген түрлерiн ерекше жағдайларда пайдалану тәртiбi жөнiндегi ереженiң орындалуын қамтамасыз етсiн;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"Охотзоопром ӨБ" республикалық мемлекеттiк қазыналық кәсiпорнының көрсетiлген Ереженiң 8-тармағына сәйкес қызметтер көрсетудi және Қазақстан Республикасы Бiлiм және ғылым министрлiгінiң "Биологиялық зерттеулер орталығы" республикалық мемлекеттiк кәсiпорнының "Зоология институты" еншiлес мемлекеттiк кәсiпорнымен бiрлесiп, осы қаулының 1-тармағында көрсетiлген тұлғамен шарттық негiзде жек дуадақтың өсiмiн қалпына келтiру жөнiндегi iс-шараларды өткiзудi қамтамасыз етсiн.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Республикасындағы СИТЕС әкiмшiлiк органы - Қазақстан Республикасы Ауыл шаруашылығы министрлігі ителгiмен саятшылық құру үшiн жыртқыш қыран құстарды Қазақстан Республикасына әкелу мен одан әкетудi Жойылып кету қаупi төнген жабайы фауна мен флора түрлерiмен халықаралық сауда туралы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конвенцияның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рәсiмдерiн сақтай отырып, қамтамасыз етсiн.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Жамбыл облысының әкiмi көрсетiлген iс-шараларды ұйымдастыруда қажеттi жәрдем көрсетсiн.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қаулы қол қойылған күнінен бастап қолданысқа енгiзiледi.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