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74cb" w14:textId="f8f7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i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шілдедегі N 7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лердің демалысы үшiн қолайлы жағдайлар жасау және 2005 жылғы тамызда жұмыс уақытын ұтымды пайдалан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малыс күнi 2005 жылғы 27 тамыздағы сенбіден 2005 жылғы 29 тамыздағы дүйсенбiге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жетті өнiмдi шығару, қаржылықты қоса алғанда, қызметтер көрсету, сондай-ақ құрылыс объектілерiн iске қосу үшін еңбек, материалдық және қаржы ресурстарымен қамтамасыз етілген ұйымдарға кәсіподақ ұйымдарымен келiсiм бойынша 2005 жылғы 29 тамызда жұмыс жүргiзуге құқық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үнгi жұмыс Қазақстан Республикасының қолданыстағы заңнамасына сәйкес өтеледi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і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