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65be" w14:textId="8286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Қазақстанның Даму Банкi қызметiнiң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16 шілдедегі N 733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Қазақстанның Даму Банкi қызметiнiң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актілерiне </w:t>
      </w:r>
      <w:r>
        <w:br/>
      </w:r>
      <w:r>
        <w:rPr>
          <w:rFonts w:ascii="Times New Roman"/>
          <w:b/>
          <w:i w:val="false"/>
          <w:color w:val="000000"/>
        </w:rPr>
        <w:t xml:space="preserve">
Қазақстанның Даму Банкi қызметiнiң мәселелерi бойынша </w:t>
      </w:r>
      <w:r>
        <w:br/>
      </w:r>
      <w:r>
        <w:rPr>
          <w:rFonts w:ascii="Times New Roman"/>
          <w:b/>
          <w:i w:val="false"/>
          <w:color w:val="000000"/>
        </w:rPr>
        <w:t xml:space="preserve">
өзгерiстер мен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актiлерiне өзгерiстер мен толықтырулар енгiзілсін: </w:t>
      </w:r>
    </w:p>
    <w:bookmarkStart w:name="z3" w:id="2"/>
    <w:p>
      <w:pPr>
        <w:spacing w:after="0"/>
        <w:ind w:left="0"/>
        <w:jc w:val="both"/>
      </w:pPr>
      <w:r>
        <w:rPr>
          <w:rFonts w:ascii="Times New Roman"/>
          <w:b w:val="false"/>
          <w:i w:val="false"/>
          <w:color w:val="000000"/>
          <w:sz w:val="28"/>
        </w:rPr>
        <w:t>
      1. "Қазақстанның Даму Банкi туралы" Қазақстан Республикасының 2001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2001 ж., N 9, 85-құжат; 2003 ж., N 11, 56-құжат; N 12, 83-құжат; N 15, 139-құжат; 2004 ж., N 15, 85-құжат; 2005 ж., N 23, 142-құжат; 2005 жылғы 17 маусымда "Егемен Қазақстан" және "Казахстанская правда" газеттерiнде жарияланған "Қазақстан Республикасының кейбiр заңнамалық актiлерiне валюталық реттеу және валюталық бақылау мәселелерi бойынша өзгерiстер мен толықтырулар енгiзу туралы" Қазақстан Республикасының 2005 жылғы 9 маусымдағы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2-баптың 2-тармағындағы "Республикасының" деген сөзден кейiн "акционерлік қоғамдардың қызметiн," деген сөздермен толықтырылсын; </w:t>
      </w:r>
    </w:p>
    <w:p>
      <w:pPr>
        <w:spacing w:after="0"/>
        <w:ind w:left="0"/>
        <w:jc w:val="both"/>
      </w:pPr>
      <w:r>
        <w:rPr>
          <w:rFonts w:ascii="Times New Roman"/>
          <w:b w:val="false"/>
          <w:i w:val="false"/>
          <w:color w:val="000000"/>
          <w:sz w:val="28"/>
        </w:rPr>
        <w:t xml:space="preserve">      2) 12-бап мынадай редакцияда жазылсын: </w:t>
      </w:r>
    </w:p>
    <w:p>
      <w:pPr>
        <w:spacing w:after="0"/>
        <w:ind w:left="0"/>
        <w:jc w:val="both"/>
      </w:pPr>
      <w:r>
        <w:rPr>
          <w:rFonts w:ascii="Times New Roman"/>
          <w:b w:val="false"/>
          <w:i w:val="false"/>
          <w:color w:val="000000"/>
          <w:sz w:val="28"/>
        </w:rPr>
        <w:t xml:space="preserve">      "12-бап. Даму Банкiнiң заемдар беруi </w:t>
      </w:r>
    </w:p>
    <w:p>
      <w:pPr>
        <w:spacing w:after="0"/>
        <w:ind w:left="0"/>
        <w:jc w:val="both"/>
      </w:pPr>
      <w:r>
        <w:rPr>
          <w:rFonts w:ascii="Times New Roman"/>
          <w:b w:val="false"/>
          <w:i w:val="false"/>
          <w:color w:val="000000"/>
          <w:sz w:val="28"/>
        </w:rPr>
        <w:t xml:space="preserve">      1. Даму Банкінiң инвестициялық жобаларға, экспорттық операцияларға және жарғылық капиталдарына Даму Банкi қатысатын лизинг берушi ұйымдарға кредит беруi Меморандумға сәйкес айқындалған шарттарда, тәртiппен және мерзiмдерде жүргiзiледi. Берілетiн кредиттер бойынша сыйақы ставкасының шамасын Даму Банкi қарыз алудың орташа құнын және операциялық шығыстарды ескере отырып есептеп шығарады. </w:t>
      </w:r>
      <w:r>
        <w:br/>
      </w:r>
      <w:r>
        <w:rPr>
          <w:rFonts w:ascii="Times New Roman"/>
          <w:b w:val="false"/>
          <w:i w:val="false"/>
          <w:color w:val="000000"/>
          <w:sz w:val="28"/>
        </w:rPr>
        <w:t xml:space="preserve">
      2. Даму Банкi беретiн заемдар кепiлмен, кепiлдiкпен және Меморандумға сәйкес мiндеттемелердiң орындалуын қамтамасыз ететiн заңнамада көзделген басқа да тәсiлдермен қамтамасыз етілуi тиiс. </w:t>
      </w:r>
      <w:r>
        <w:br/>
      </w:r>
      <w:r>
        <w:rPr>
          <w:rFonts w:ascii="Times New Roman"/>
          <w:b w:val="false"/>
          <w:i w:val="false"/>
          <w:color w:val="000000"/>
          <w:sz w:val="28"/>
        </w:rPr>
        <w:t xml:space="preserve">
      3. Даму Банкiнің лизингтік қызметтi жүзеге асыруы, жарғылық капиталдарына Даму Банкi қатысатын лизинг берушi ұйымдарға кредит беруi, олардың мiндеттемелерi бойынша кепілдiктер мен кепілгерлiктердi беруi туралы шешiмдердi Меморандумға сәйкес Даму Банкiнiң Директорлар кеңесi бекiтедi. </w:t>
      </w:r>
      <w:r>
        <w:br/>
      </w:r>
      <w:r>
        <w:rPr>
          <w:rFonts w:ascii="Times New Roman"/>
          <w:b w:val="false"/>
          <w:i w:val="false"/>
          <w:color w:val="000000"/>
          <w:sz w:val="28"/>
        </w:rPr>
        <w:t xml:space="preserve">
      Қамтамасыз етiлмеген заемдар берудi қоса алғанда, Даму Банкiмен ерекше қатынастармен байланысты тұлғаларға жеңiлдетілген шарттар беруге тыйым салу жарғылық капиталдарына Даму Банкi қатысатын лизинг берушi ұйымдармен жасасатын Даму Банкінің мәмілелеріне қолданылмайды."; </w:t>
      </w:r>
    </w:p>
    <w:p>
      <w:pPr>
        <w:spacing w:after="0"/>
        <w:ind w:left="0"/>
        <w:jc w:val="both"/>
      </w:pPr>
      <w:r>
        <w:rPr>
          <w:rFonts w:ascii="Times New Roman"/>
          <w:b w:val="false"/>
          <w:i w:val="false"/>
          <w:color w:val="000000"/>
          <w:sz w:val="28"/>
        </w:rPr>
        <w:t xml:space="preserve">      3) 15-баптың 1) тармақшасындағы "сақтандыру ұйымдарына" деген сөздерден кейiн "жарғылық капиталдарына Даму Банкi қатысатын лизинг берушi ұйымдарды қоспағанда," деген сөздермен толықтырылсын; </w:t>
      </w:r>
      <w:r>
        <w:br/>
      </w:r>
      <w:r>
        <w:rPr>
          <w:rFonts w:ascii="Times New Roman"/>
          <w:b w:val="false"/>
          <w:i w:val="false"/>
          <w:color w:val="000000"/>
          <w:sz w:val="28"/>
        </w:rPr>
        <w:t xml:space="preserve">
      4) 24-баптың 4-тармағындағы "екi жылдан аспайтын мерзiмге" деген сөздер алынып тасталсын. </w:t>
      </w:r>
    </w:p>
    <w:bookmarkStart w:name="z4" w:id="3"/>
    <w:p>
      <w:pPr>
        <w:spacing w:after="0"/>
        <w:ind w:left="0"/>
        <w:jc w:val="both"/>
      </w:pPr>
      <w:r>
        <w:rPr>
          <w:rFonts w:ascii="Times New Roman"/>
          <w:b w:val="false"/>
          <w:i w:val="false"/>
          <w:color w:val="000000"/>
          <w:sz w:val="28"/>
        </w:rPr>
        <w:t>
      2. "Мемлекеттік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Парламентінiң Жаршысы, 2002 ж., N 9, 95-құжат; 2004 ж., N 14, 83-құжат, N 17, 101-құжат); 2005 ж., N 6, 7-құжат): </w:t>
      </w:r>
      <w:r>
        <w:br/>
      </w:r>
      <w:r>
        <w:rPr>
          <w:rFonts w:ascii="Times New Roman"/>
          <w:b w:val="false"/>
          <w:i w:val="false"/>
          <w:color w:val="000000"/>
          <w:sz w:val="28"/>
        </w:rPr>
        <w:t xml:space="preserve">
      27-1-баптың 1-тармағы мынадай мазмұндағы 8-1 тармақшасымен толықтырылсын: </w:t>
      </w:r>
      <w:r>
        <w:br/>
      </w:r>
      <w:r>
        <w:rPr>
          <w:rFonts w:ascii="Times New Roman"/>
          <w:b w:val="false"/>
          <w:i w:val="false"/>
          <w:color w:val="000000"/>
          <w:sz w:val="28"/>
        </w:rPr>
        <w:t xml:space="preserve">
      "8-1) лизинг қызметiн жүзеге асыру шегінде лизингке беру мақсатында мүлiктi сатып алу;".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енгізiледi.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