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cc71" w14:textId="e5dc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23 қаңтардағы N 84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маусымдағы N 606 Қаулысы. Күші жойылды - ҚР Үкіметінің 2008 жылғы 23 желтоқсандағы N 1229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Үкіметінің 2008 жылғы 23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Республикасына импортталатын тауарларды қосылған құн салығынан босату ережесiн бекiту туралы" Қазақстан Республикасы Үкiметiнiң 2002 жылғы 23 қаңтардағы N 84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4, 24-құжат) мынадай өзгерiстер мен толықтырулар енгізілсiн:
</w:t>
      </w:r>
    </w:p>
    <w:p>
      <w:pPr>
        <w:spacing w:after="0"/>
        <w:ind w:left="0"/>
        <w:jc w:val="both"/>
      </w:pPr>
      <w:r>
        <w:rPr>
          <w:rFonts w:ascii="Times New Roman"/>
          <w:b w:val="false"/>
          <w:i w:val="false"/>
          <w:color w:val="000000"/>
          <w:sz w:val="28"/>
        </w:rPr>
        <w:t>
      көрсетiлген қаулымен бекiтілген Қазақстан Республикасына импортталатын тауарларды қосылған құн салығынан босату ережесiнде: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Жеке өндiрiстiк қажеттілiк үшiн әкелiнетін төлем  карточкаларымен қызмет етуге арналған жабдықтың, бағдарламалық қамтамасыз етудiң және оның қосалқы бөлшектерiнiң импорты кезiнде:
</w:t>
      </w:r>
      <w:r>
        <w:br/>
      </w:r>
      <w:r>
        <w:rPr>
          <w:rFonts w:ascii="Times New Roman"/>
          <w:b w:val="false"/>
          <w:i w:val="false"/>
          <w:color w:val="000000"/>
          <w:sz w:val="28"/>
        </w:rPr>
        <w:t>
      1) құжаттар, оның iшiнде әкелiнетін төлем карточкаларымен қызмет етуге арналған жабдықтың, бағдарламалық қамтамасыз етудiң және оның қосалқы бөлшектерінің арналғандығын растайтын шет тілдерде жасалған құжаттар (техникалық паспорттар, сызбалар, фотосуреттер, коммерциялық құжаттар);
</w:t>
      </w:r>
      <w:r>
        <w:br/>
      </w:r>
      <w:r>
        <w:rPr>
          <w:rFonts w:ascii="Times New Roman"/>
          <w:b w:val="false"/>
          <w:i w:val="false"/>
          <w:color w:val="000000"/>
          <w:sz w:val="28"/>
        </w:rPr>
        <w:t>
      2) әкелінетiн төлем карточкаларымен қызмет етуге арналған жабдықтың, бағдарламалық қамтамасыз етудiң және оның қосалқы бөлшектеуiнiң мақсатты пайдаланылу туралы осы Ережеге 5-қосымшада белгіленген нысан бойынша толтырылатын мiндеттеме ұсынылады.";
</w:t>
      </w:r>
    </w:p>
    <w:p>
      <w:pPr>
        <w:spacing w:after="0"/>
        <w:ind w:left="0"/>
        <w:jc w:val="both"/>
      </w:pPr>
      <w:r>
        <w:rPr>
          <w:rFonts w:ascii="Times New Roman"/>
          <w:b w:val="false"/>
          <w:i w:val="false"/>
          <w:color w:val="000000"/>
          <w:sz w:val="28"/>
        </w:rPr>
        <w:t>
      8-1-тармақта:
</w:t>
      </w:r>
      <w:r>
        <w:br/>
      </w:r>
      <w:r>
        <w:rPr>
          <w:rFonts w:ascii="Times New Roman"/>
          <w:b w:val="false"/>
          <w:i w:val="false"/>
          <w:color w:val="000000"/>
          <w:sz w:val="28"/>
        </w:rPr>
        <w:t>
      "әкелген негізгi құралдар" деген сөздер "әкелген мүлiк" деген сөздермен ауыстырылсын;
</w:t>
      </w:r>
    </w:p>
    <w:p>
      <w:pPr>
        <w:spacing w:after="0"/>
        <w:ind w:left="0"/>
        <w:jc w:val="both"/>
      </w:pPr>
      <w:r>
        <w:rPr>
          <w:rFonts w:ascii="Times New Roman"/>
          <w:b w:val="false"/>
          <w:i w:val="false"/>
          <w:color w:val="000000"/>
          <w:sz w:val="28"/>
        </w:rPr>
        <w:t>
      1) тармақшадағы "үш жақты шарттың көшiрмесi" деген сөздерден кейiн "не Қазақстан Республикасының резиденті емес лизинг берушi мен Қазақстан Республикасының резидентi қосалқы лизинг берушi арасында жасалған халықаралық лизинг шартының көшiрмесi және Қазақстан Республикасының резиденттерi қосалқы лизинг берушi мен қосалқы лизинг алушы арасында жасалған лизинг шартының көшiрмесi не Қазақстан Республикасының резиденті емес лизинг беруші, Қазақстан Республикасының резиденттерi қосалқы лизинг берушi мен қосалқы лизинг алушы арасында жасалған үш жақты шарттың көшiрмесi" деген сөздермен толықтырылсын;
</w:t>
      </w:r>
      <w:r>
        <w:br/>
      </w:r>
      <w:r>
        <w:rPr>
          <w:rFonts w:ascii="Times New Roman"/>
          <w:b w:val="false"/>
          <w:i w:val="false"/>
          <w:color w:val="000000"/>
          <w:sz w:val="28"/>
        </w:rPr>
        <w:t>
      2) тармақшадағы "қаржы лизингiнiң шартына сiлтемесi бар" деген сөздерден кейiн "лизинг мәнiн беруге" деген сөздермен толықтырылсын;
</w:t>
      </w:r>
      <w:r>
        <w:br/>
      </w:r>
      <w:r>
        <w:rPr>
          <w:rFonts w:ascii="Times New Roman"/>
          <w:b w:val="false"/>
          <w:i w:val="false"/>
          <w:color w:val="000000"/>
          <w:sz w:val="28"/>
        </w:rPr>
        <w:t>
      3) тармақшадағы "лизинг берушi" деген сөздерден кейiн "(халықаралық лизинг кезiнде қосалқы лизинг беруші)" деген сөздермен толықтырылсын;
</w:t>
      </w:r>
    </w:p>
    <w:p>
      <w:pPr>
        <w:spacing w:after="0"/>
        <w:ind w:left="0"/>
        <w:jc w:val="both"/>
      </w:pPr>
      <w:r>
        <w:rPr>
          <w:rFonts w:ascii="Times New Roman"/>
          <w:b w:val="false"/>
          <w:i w:val="false"/>
          <w:color w:val="000000"/>
          <w:sz w:val="28"/>
        </w:rPr>
        <w:t>
      көрсетiлген Ережеге 4-қосымшада:
</w:t>
      </w:r>
      <w:r>
        <w:br/>
      </w:r>
      <w:r>
        <w:rPr>
          <w:rFonts w:ascii="Times New Roman"/>
          <w:b w:val="false"/>
          <w:i w:val="false"/>
          <w:color w:val="000000"/>
          <w:sz w:val="28"/>
        </w:rPr>
        <w:t>
      тақырыптағы және ескертудегi "негiзгi құралдарды" деген сөздер "мүлiкті" деген сөзбен ауыстырылсын;
</w:t>
      </w:r>
    </w:p>
    <w:p>
      <w:pPr>
        <w:spacing w:after="0"/>
        <w:ind w:left="0"/>
        <w:jc w:val="both"/>
      </w:pPr>
      <w:r>
        <w:rPr>
          <w:rFonts w:ascii="Times New Roman"/>
          <w:b w:val="false"/>
          <w:i w:val="false"/>
          <w:color w:val="000000"/>
          <w:sz w:val="28"/>
        </w:rPr>
        <w:t>
      мәтiндегi "негiзгi құралдар" деген сөздер "мүлiк" деген сөзбен ауыстырылсын;
</w:t>
      </w:r>
    </w:p>
    <w:p>
      <w:pPr>
        <w:spacing w:after="0"/>
        <w:ind w:left="0"/>
        <w:jc w:val="both"/>
      </w:pPr>
      <w:r>
        <w:rPr>
          <w:rFonts w:ascii="Times New Roman"/>
          <w:b w:val="false"/>
          <w:i w:val="false"/>
          <w:color w:val="000000"/>
          <w:sz w:val="28"/>
        </w:rPr>
        <w:t>
      осы қаулыға қосымшаға сәйкес 5-қосымшамен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22 маусымдағы
</w:t>
      </w:r>
      <w:r>
        <w:br/>
      </w:r>
      <w:r>
        <w:rPr>
          <w:rFonts w:ascii="Times New Roman"/>
          <w:b w:val="false"/>
          <w:i w:val="false"/>
          <w:color w:val="000000"/>
          <w:sz w:val="28"/>
        </w:rPr>
        <w:t>
                                          N 606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5-қосымша
</w:t>
      </w:r>
      <w:r>
        <w:br/>
      </w:r>
      <w:r>
        <w:rPr>
          <w:rFonts w:ascii="Times New Roman"/>
          <w:b w:val="false"/>
          <w:i w:val="false"/>
          <w:color w:val="000000"/>
          <w:sz w:val="28"/>
        </w:rPr>
        <w:t>
                                   Кедендiк бақылау департаментiнiң
</w:t>
      </w:r>
      <w:r>
        <w:br/>
      </w:r>
      <w:r>
        <w:rPr>
          <w:rFonts w:ascii="Times New Roman"/>
          <w:b w:val="false"/>
          <w:i w:val="false"/>
          <w:color w:val="000000"/>
          <w:sz w:val="28"/>
        </w:rPr>
        <w:t>
                                   (кеденнің) бастығына ___________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Жеке өндiрiстiк қажеттілiк үшiн әкелiнетiн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карточкаларымен қызмет етуге арналған жабдықтың,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бағдарламалық қамтамасыз етудiң және оның қосалқы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бөлшектерiнiң мақсатты пайдаланылуы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(жүк алушының атауы, СТН-i, мекен-жайы, банктiк деректемелерi не
</w:t>
      </w:r>
      <w:r>
        <w:br/>
      </w:r>
      <w:r>
        <w:rPr>
          <w:rFonts w:ascii="Times New Roman"/>
          <w:b w:val="false"/>
          <w:i w:val="false"/>
          <w:color w:val="000000"/>
          <w:sz w:val="28"/>
        </w:rPr>
        <w:t>
аты-жөнi және төлқұжаттық деректерi)
</w:t>
      </w:r>
      <w:r>
        <w:br/>
      </w:r>
      <w:r>
        <w:rPr>
          <w:rFonts w:ascii="Times New Roman"/>
          <w:b w:val="false"/>
          <w:i w:val="false"/>
          <w:color w:val="000000"/>
          <w:sz w:val="28"/>
        </w:rPr>
        <w:t>
N 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  кеден декларациясына (декларацияларына) сәйкес жеке
</w:t>
      </w:r>
      <w:r>
        <w:br/>
      </w:r>
      <w:r>
        <w:rPr>
          <w:rFonts w:ascii="Times New Roman"/>
          <w:b w:val="false"/>
          <w:i w:val="false"/>
          <w:color w:val="000000"/>
          <w:sz w:val="28"/>
        </w:rPr>
        <w:t>
өндiрiстiк қажеттiлiк үшiн төлем карточкаларымен қызмет етуге
</w:t>
      </w:r>
      <w:r>
        <w:br/>
      </w:r>
      <w:r>
        <w:rPr>
          <w:rFonts w:ascii="Times New Roman"/>
          <w:b w:val="false"/>
          <w:i w:val="false"/>
          <w:color w:val="000000"/>
          <w:sz w:val="28"/>
        </w:rPr>
        <w:t>
арналған мынадай жабдықты, бағдарламалық қамтамасыз етудi және
</w:t>
      </w:r>
      <w:r>
        <w:br/>
      </w:r>
      <w:r>
        <w:rPr>
          <w:rFonts w:ascii="Times New Roman"/>
          <w:b w:val="false"/>
          <w:i w:val="false"/>
          <w:color w:val="000000"/>
          <w:sz w:val="28"/>
        </w:rPr>
        <w:t>
оның қосалқы бөлшектерiн әкелдiм: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(тауарлардың атауы)
</w:t>
      </w:r>
      <w:r>
        <w:br/>
      </w:r>
      <w:r>
        <w:rPr>
          <w:rFonts w:ascii="Times New Roman"/>
          <w:b w:val="false"/>
          <w:i w:val="false"/>
          <w:color w:val="000000"/>
          <w:sz w:val="28"/>
        </w:rPr>
        <w:t>
      Осыған байланысты көрсетiлген тауарларды қатаң түрде жеке
</w:t>
      </w:r>
      <w:r>
        <w:br/>
      </w:r>
      <w:r>
        <w:rPr>
          <w:rFonts w:ascii="Times New Roman"/>
          <w:b w:val="false"/>
          <w:i w:val="false"/>
          <w:color w:val="000000"/>
          <w:sz w:val="28"/>
        </w:rPr>
        <w:t>
өндiрiстiк қажеттілiк үшiн пайдалануға мiндеттенемiн.
</w:t>
      </w:r>
      <w:r>
        <w:br/>
      </w:r>
      <w:r>
        <w:rPr>
          <w:rFonts w:ascii="Times New Roman"/>
          <w:b w:val="false"/>
          <w:i w:val="false"/>
          <w:color w:val="000000"/>
          <w:sz w:val="28"/>
        </w:rPr>
        <w:t>
      Көрсетілген тауарларды өзге мақсаттарға пайдаланған кезде,
</w:t>
      </w:r>
      <w:r>
        <w:br/>
      </w:r>
      <w:r>
        <w:rPr>
          <w:rFonts w:ascii="Times New Roman"/>
          <w:b w:val="false"/>
          <w:i w:val="false"/>
          <w:color w:val="000000"/>
          <w:sz w:val="28"/>
        </w:rPr>
        <w:t>
кедендiк ресiмдеу кезiнде төленбеген _____________________ теңге
</w:t>
      </w:r>
      <w:r>
        <w:br/>
      </w:r>
      <w:r>
        <w:rPr>
          <w:rFonts w:ascii="Times New Roman"/>
          <w:b w:val="false"/>
          <w:i w:val="false"/>
          <w:color w:val="000000"/>
          <w:sz w:val="28"/>
        </w:rPr>
        <w:t>
мөлшерiндегi салықтар мен олардан өсiмпұлдарды Қазақстан
</w:t>
      </w:r>
      <w:r>
        <w:br/>
      </w:r>
      <w:r>
        <w:rPr>
          <w:rFonts w:ascii="Times New Roman"/>
          <w:b w:val="false"/>
          <w:i w:val="false"/>
          <w:color w:val="000000"/>
          <w:sz w:val="28"/>
        </w:rPr>
        <w:t>
Республикасының салық заңнамасына сәйкес төлеуге мiндеттенемiн.
</w:t>
      </w:r>
    </w:p>
    <w:p>
      <w:pPr>
        <w:spacing w:after="0"/>
        <w:ind w:left="0"/>
        <w:jc w:val="both"/>
      </w:pPr>
      <w:r>
        <w:rPr>
          <w:rFonts w:ascii="Times New Roman"/>
          <w:b w:val="false"/>
          <w:i w:val="false"/>
          <w:color w:val="000000"/>
          <w:sz w:val="28"/>
        </w:rPr>
        <w:t>
Қолы _______/_______/  Күнi 200__ жылғы "__" ___________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Ескерту: жеке өндiрiстiк қажеттілiк үшін әкелiнетiн төлем
</w:t>
      </w:r>
      <w:r>
        <w:br/>
      </w:r>
      <w:r>
        <w:rPr>
          <w:rFonts w:ascii="Times New Roman"/>
          <w:b w:val="false"/>
          <w:i w:val="false"/>
          <w:color w:val="000000"/>
          <w:sz w:val="28"/>
        </w:rPr>
        <w:t>
карточкаларымен қызмет етуге арналған жабдықты, бағдарламалық
</w:t>
      </w:r>
      <w:r>
        <w:br/>
      </w:r>
      <w:r>
        <w:rPr>
          <w:rFonts w:ascii="Times New Roman"/>
          <w:b w:val="false"/>
          <w:i w:val="false"/>
          <w:color w:val="000000"/>
          <w:sz w:val="28"/>
        </w:rPr>
        <w:t>
қамтамасыз етудi және оның қосалқы бөлшектерiн салықтар мен
</w:t>
      </w:r>
      <w:r>
        <w:br/>
      </w:r>
      <w:r>
        <w:rPr>
          <w:rFonts w:ascii="Times New Roman"/>
          <w:b w:val="false"/>
          <w:i w:val="false"/>
          <w:color w:val="000000"/>
          <w:sz w:val="28"/>
        </w:rPr>
        <w:t>
өсiмпұлдарды төлемей өзге мақсаттарда пайдаланған жағдайда, тиiстi
</w:t>
      </w:r>
      <w:r>
        <w:br/>
      </w:r>
      <w:r>
        <w:rPr>
          <w:rFonts w:ascii="Times New Roman"/>
          <w:b w:val="false"/>
          <w:i w:val="false"/>
          <w:color w:val="000000"/>
          <w:sz w:val="28"/>
        </w:rPr>
        <w:t>
сома Қазақстан Республикасының кеден және салық заңнамасына сәйкес
</w:t>
      </w:r>
      <w:r>
        <w:br/>
      </w:r>
      <w:r>
        <w:rPr>
          <w:rFonts w:ascii="Times New Roman"/>
          <w:b w:val="false"/>
          <w:i w:val="false"/>
          <w:color w:val="000000"/>
          <w:sz w:val="28"/>
        </w:rPr>
        <w:t>
жауаптылық шаралары қолданыла отырып өндiрiп алынатын болады.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