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db75" w14:textId="678d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Мұнай-химия өнеркәсiбiндегi қызметтi жүзеге асыратын жекелеген ұйымдарға салық салудың кейбiр мәселелерi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13 маусымдағы N 590 Қаулысы. Күші жойылды - ҚР Үкіметінің 2008 жылғы 31 желтоқсандағы N 1332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 жылғы 31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төленетiн басқа да мiндеттi төлемдер туралы" Қазақстан Республикасының 2001 жылғы 12 маусымдағы Кодексiнiң (Салық кодексi) 
</w:t>
      </w:r>
      <w:r>
        <w:rPr>
          <w:rFonts w:ascii="Times New Roman"/>
          <w:b w:val="false"/>
          <w:i w:val="false"/>
          <w:color w:val="000000"/>
          <w:sz w:val="28"/>
        </w:rPr>
        <w:t xml:space="preserve"> 119-1-бабына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мұнай-химия өнеркәсiбiндегі қызметтi жүзеге асыратын ұйымдарға салық салу кезiнде Салық кодексiнiң 119-1-бабы 4-тармағының ережелерiн бес жылдан астам мерзiмге қолдану ережесi;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тiркелген активтерге инвестициялардың көлеміне байланысты Салық кодексiнiң 119-1-бабы 4-тармағының қолданылу мерзiмі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күнiнен бастап он күнтiзбелiк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13 маусымдағы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590 қаулысымен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Мұнай-химия өнеркәсiбiндегi қызметтi жүзеге асыратын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ұйымдарға салық салу кезiнде Салық кодексiнiң 119-1-бабы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4-тармағының ережелерiн бес жылдан астам мерзiмге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қолдану ережесi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Ереже "Салық және бюджетке төленетiн басқа да мiндеттi төлемдер туралы" Қазақстан Республикасының 2001 жылғы 12 маусымдағы Кодексiне (Салық кодексі) сәйкес әзiрленген және Салық кодексiнiң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119-1-бабының </w:t>
      </w:r>
      <w:r>
        <w:rPr>
          <w:rFonts w:ascii="Times New Roman"/>
          <w:b w:val="false"/>
          <w:i w:val="false"/>
          <w:color w:val="000000"/>
          <w:sz w:val="28"/>
        </w:rPr>
        <w:t>
 4-тармағына сәйкес мұнай-химия өнеркәсiбіндегi қызметті жүзеге асыратын ұйымдардың корпорациялық табыс салығының сомасын жүз пайызға азайту туралы ережелердi бес жылдан астам мерзiмге қолданудың тәртiбiн белгілейдi.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Салық Кодексiнiң 119-1-бабы 4-тармағының ережелерiн қолдануға өтiнiмдi мұнай-химия өнеркәсiбiндегі қызметтi жүзеге асыратын ұйымдар (бұдан әрi - өтінiм беруші) мұнай-химия өнеркәсiбi саласында мемлекеттiк саясатты қалыптастыруды жүзеге асыратын уәкiлеттi мемлекеттiк органға (бұдан әрi - уәкілеттi мемлекеттiк орган) жiбередi.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Өтінiм мына құжаттарды: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Ережеге қосымшаға сәйкес белгіленген нысандағы өтiнiштi;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заңды тұлғаның мемлекеттiк тiркелгенi туралы куәлiктiң нотариус куәландырған көшiрмесiн;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заңды тұлғаның статистикалық карточкасының нотариус куәландырған көшiрмесiн;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заңды тұлғаның жарғысының нотариус куәландырған көшiрмесiн;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мемлекеттiк қабылдау комиссиясының өндiрiстiк мақсаттағы объектiнi пайдалануға қабылдау туралы актiсiн;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заңды тұлға өндiрiстік мақсаттағы объектiлерге жасаған инвестицияларды растайтын құжаттарды қамтиды.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Уәкiлеттi мемлекеттік орган осы Ереженiң 3-тармағының талаптарына сәйкес жасалған өтінiмнiң Салық кодексiнiң 119-1-бабының талаптарына сәйкестігiн қарайды және өтiнiм берушіге өтінiм алған күннен бастап отыз күнтізбелік күннен аспайтын мерзiмде жазбаша нысанда жауап жiбередi.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Салық кодексiнiң 119-1-бабы 4-тармағының қолданылу мерзiмi осы қаулымен белгiленедi.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Оң шешiм қабылданған жағдайда уәкiлетті мемлекеттік орган өтiнiм берушіге аумақтық салық органына беру үшiн бес жылдан астам мерзiмге корпорациялық табыс салығының сомасын жүз пайызға азайту туралы қорытынды бередi.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Терiс шешiм қабылданған жағдайда уәкiлетті мемлекеттiк орган өтiнiм берушіге шешiмдi негiздей отырып, жазбаша нысанда жауап жiбередi.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Мұнай-химия өнеркәсiбiндегi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қызметтi жүзеге асыратын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ұйымдарға салық салу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Салық кодексiнiң 119-1-бабы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4-тармағының ережелерiн бес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жылдан астам мерзiмге қолдану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ережесiне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ӨТІНІШ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Жобаның Қазақстан Республикасы Салық кодексiнiң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119-1-бабының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4-талаптарына сәйкестiгiн анықтау бойынша және оң шешiм қабылданған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жағдайда, аталған баптың 4-тармағы ережелерiнiң қолданылу мерзiмiн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белгiлеу үшiн "заңды тұлғаның атауы"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(жобаның атауы)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инвестициялық жобасы бойынша құжаттарды қарауға қабылдауды сұрайды.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Инвестициялық жоба туралы ақпаратты хабарлаймыз: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Жобаға қатысушылар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Құрылатын өндірістің негізгі элементтерін сипаттаумен жобаның мақсаты мен мәні: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күрделі жұмсалымның міндеттері және бағыттары;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 бағдарланатын мұнай-химия өнімі және шикізат.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Жобаның орналасқан жері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Ұлттық және шетелдік валютада жобаны іске асырудың құны: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құрылыс-монтаж жұмыстарының құны;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жабдықтың құны (жеткізілім құнын көрсете отырып);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көмекші жабдықтың құны (жеткізілім құнын көрсете отырып);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жабдықты монтаждау мен іске қосудың құны;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 және өз қаражатының көлемі.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Жобаны іске асырудың мерзімі мен кестесі.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Өтінім беруші туралы жалпы мәліметтер: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3"/>
        <w:gridCol w:w="5273"/>
      </w:tblGrid>
      <w:tr>
        <w:trPr>
          <w:trHeight w:val="450" w:hRule="atLeast"/>
        </w:trPr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тұлғаның атауы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 (аты-жөнi, телефоны)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бухгалтер (аты-жөнi, телефоны)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Байланыстыратын адам (аты-жөнi, телефоны)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Банктік деректемелерi (е/ш, валюта шоты)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өтінiшке мұнай-химия өнеркәсiбiндегi қызметтi жүзеге асыратын ұйымдарға салық салу кезiнде Салық кодексiнің 119-1-бабы 4-тармағының ережелерiн бес жылдан астам мерзiмге қолдану ережесiнiң 3-тармағында көрсетілген құжаттар қоса берiледi.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                 (қолы)           (аты-жөнi)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 бухгалтер         (қолы)           (аты-жөнi)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2005 жылғы 13 маусымдағы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N 590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бекiтiлген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Тiркелген активтерге инвестициялардың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көлеміне байланысты Салық кодексiнiң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119-1-бабы 4-тармағының қолданылу мерзімі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5373"/>
        <w:gridCol w:w="4633"/>
        <w:gridCol w:w="2173"/>
      </w:tblGrid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түрiнің атауы,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жiктеуішінің коды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(ЭҚЖЖ коды)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Тiркелген активтерге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көлемi, АЕК (млн.)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мерзiмi,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 отынын қоспағанда, басқа мұнай өнiмдерiн: бензин, керосин және т.с.с.; отын: жеңіл дистиллят отынын, орта дистиллят отынын және ауыр дистиллят (дизельдiк) отынын өндiру, (23.20-дан).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 жоғары 6-ға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 қоса алғанда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жоғары 7-ге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 қоса алғанда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7-ден жоғары 8-ге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 қоса алғанда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8-ден жоғары 9-ға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 қоса алғанда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10-нан жоғары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негiзгi органикалық (химиялық) заттектерді өндiру, (24.14)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 жоғары 6-ға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 қоса алғанда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жоғары 7-ге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 қоса алғанда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7-ден жоғары 8-ге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 қоса алғанда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8-ден жоғары 9-ға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 қоса алғанда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10-нан жоғары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нысандардағы пластмассаларды шығару, (24.16)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 жоғары 6-ға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 қоса алғанда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жоғары 7-ге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 қоса алғанда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7-ден жоғары 8-ге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 қоса алғанда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8-ден жоғары 9-ға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 қоса алғанда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10-нан жоғары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каучук өндiру, (24.17)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 жоғары 6-ға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 қоса алғанда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жоғары 7-ге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 қоса алғанда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7-ден жоғары 8-ге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 қоса алғанда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8-ден жоғары 9-ға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 қоса алғанда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10-нан жоғары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Бояулар және лактар шығару, (24.3)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 жоғары 6-ға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 қоса алғанда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жоғары 7-ге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 қоса алғанда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7-ден жоғары 8-ге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 қоса алғанда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8-ден жоғары 9-ға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 қоса алғанда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10-нан жоғары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 және жуғыш, тазартқыш және жылтыратқыш заттар, парфюмерлiк және косметикалық заттар шығару, (24.5)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 жоғары 6-ға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 қоса алғанда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жоғары 7-ге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 қоса алғанда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7-ден жоғары 8-ге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 қоса алғанда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8-ден жоғары 9-ға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 қоса алғанда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10-нан жоғары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және синтетикалық талшықтар шығару, (24.7)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 жоғары 6-ға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 қоса алғанда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жоғары 7-ге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 қоса алғанда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7-ден жоғары 8-ге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 қоса алғанда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8-ден жоғары 9-ға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 қоса алғанда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10-нан жоғары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бұйымдарды шығару, (25.1)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 жоғары 6-ға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 қоса алғанда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жоғары 7-ге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 қоса алғанда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7-ден жоғары 8-ге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 қоса алғанда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8-ден жоғары 9-ға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 қоса алғанда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10-нан жоғары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Тиiсті қаржы жылына арналған республикалық бюджет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заңмен белгіленетiн айлық есептiк көрсеткiш;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Мемлекеттiк қабылдау комиссияларының толық технологиялық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циклiмен өндiрiстiк мақсаттағы объектiлердi пайдалануға берген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күннен бастап.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