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39d" w14:textId="d8d9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маусымдағы N 553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ауыр машина жасау зауыты" акционерлiк қоғамы сатып алудың маңызды стратегиялық мәнi бар тауарларды - MБУ-125 ұтқыр бұрғылау қондырғыларының үш бiрлiгiн және оның модификацияларын берушi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ұлттық компаниясы" акционерлiк қоғамымен аффилиирленген "ҚазМұнайГаз" Барлау Өндiру" акционерлiк қоғамының қаражаты есебiнен осы қаулының 1-тармағында көрсетiлген заңды тұлғамен 1950000000 (бip миллиард тоғыз жүз елу миллион) теңге сомада 2005-2006 жылдарға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ақшаның оңтайлы және тиiмдi жұмсалу қағидатының, сондай-ақ мемлекеттiк сатып алу туралы" Қазақстан Республикасы Заңының 21-бабы 3 және 4-тармақтарының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2005.10.20.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