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6f9b" w14:textId="b9f6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23 мамырдағы N 493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өзгерістер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>енгізiлетiн өзгерiстер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Үкіметінің 07.06.2017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Күші жойылды - ҚР Үкіметінің 2009.10.29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