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7052" w14:textId="b527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Беларусь Республикасының Yкiметi арасында Ақпаратты қорғау саласындағы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2005 жылғы 18 мамырдағы N 473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Республикасының Үкiметi мен Беларусь Республикасының Үкiметi арасындағы Ақпаратты қорғау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Премьер-Министрi Кеңсесiнiң Басшысы Алтай Абылайұлы Тiлеубердинге қағидаттық сипаты жоқ өзгерiстер мен толықтырулар енгiзуге рұқсат бере отырып, Қазақстан Республикасының Үкiметi атынан Қазақстан Республикасының Yкiметi мен Беларусь Республикасының Үкiметi арасында Ақпаратты қорғау саласындағы ынтымақтастық туралы келiсiм жасасуға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Беларусь </w:t>
      </w:r>
      <w:r>
        <w:br/>
      </w:r>
      <w:r>
        <w:rPr>
          <w:rFonts w:ascii="Times New Roman"/>
          <w:b/>
          <w:i w:val="false"/>
          <w:color w:val="000000"/>
        </w:rPr>
        <w:t xml:space="preserve">
Республикасының Үкiметi арасындағы Ақпаратты </w:t>
      </w:r>
      <w:r>
        <w:br/>
      </w:r>
      <w:r>
        <w:rPr>
          <w:rFonts w:ascii="Times New Roman"/>
          <w:b/>
          <w:i w:val="false"/>
          <w:color w:val="000000"/>
        </w:rPr>
        <w:t xml:space="preserve">
қорғау саласындағы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Беларусь Республикасының Үкiметi, </w:t>
      </w:r>
      <w:r>
        <w:br/>
      </w:r>
      <w:r>
        <w:rPr>
          <w:rFonts w:ascii="Times New Roman"/>
          <w:b w:val="false"/>
          <w:i w:val="false"/>
          <w:color w:val="000000"/>
          <w:sz w:val="28"/>
        </w:rPr>
        <w:t xml:space="preserve">
      Қазақстан Республикасы мен Беларусь Республикасының мемлекеттiк саясатын жетілдiру және ақпаратты қорғаудың ұлттық жүйелерiн одан әрi дамыту мақсатында, </w:t>
      </w:r>
      <w:r>
        <w:br/>
      </w:r>
      <w:r>
        <w:rPr>
          <w:rFonts w:ascii="Times New Roman"/>
          <w:b w:val="false"/>
          <w:i w:val="false"/>
          <w:color w:val="000000"/>
          <w:sz w:val="28"/>
        </w:rPr>
        <w:t xml:space="preserve">
      1993 жылғы 22 қаңтардағы ТМД-ға қатысушы мемлекеттер үкiметтерiнiң арасындағы мемлекетаралық құпияларды қорғауды өзара қамтамасыз ету туралы келiсiмдi басшылыққа ала отырып, </w:t>
      </w:r>
      <w:r>
        <w:br/>
      </w:r>
      <w:r>
        <w:rPr>
          <w:rFonts w:ascii="Times New Roman"/>
          <w:b w:val="false"/>
          <w:i w:val="false"/>
          <w:color w:val="000000"/>
          <w:sz w:val="28"/>
        </w:rPr>
        <w:t xml:space="preserve">
      ақпаратты қорғау саласындағы екiжақты қарым-қатынастарды реттеу қажеттiлiгiн негiзге ала отырып, </w:t>
      </w:r>
      <w:r>
        <w:br/>
      </w:r>
      <w:r>
        <w:rPr>
          <w:rFonts w:ascii="Times New Roman"/>
          <w:b w:val="false"/>
          <w:i w:val="false"/>
          <w:color w:val="000000"/>
          <w:sz w:val="28"/>
        </w:rPr>
        <w:t xml:space="preserve">
      ынтымақтастықты дамытуда бiрдей мүдделілік таныта отырып, </w:t>
      </w:r>
      <w:r>
        <w:br/>
      </w:r>
      <w:r>
        <w:rPr>
          <w:rFonts w:ascii="Times New Roman"/>
          <w:b w:val="false"/>
          <w:i w:val="false"/>
          <w:color w:val="000000"/>
          <w:sz w:val="28"/>
        </w:rPr>
        <w:t xml:space="preserve">
      Тараптардың әрқайсысының жаңа ақпараттық технологияларды, ақпаратты қорғау құралдары мен жүйелерiн әзiрлеудегi және енгізудегi жетiстiктерiн ескере отырып, </w:t>
      </w:r>
      <w:r>
        <w:br/>
      </w:r>
      <w:r>
        <w:rPr>
          <w:rFonts w:ascii="Times New Roman"/>
          <w:b w:val="false"/>
          <w:i w:val="false"/>
          <w:color w:val="000000"/>
          <w:sz w:val="28"/>
        </w:rPr>
        <w:t xml:space="preserve">
      ақпараттық технологияларды, ақпаратты қорғау құралдары мен жүйелерiн тарату мен пайдалану екi Тараптың мүдделерiн қозғайтындығын атай отырып, </w:t>
      </w:r>
      <w:r>
        <w:br/>
      </w:r>
      <w:r>
        <w:rPr>
          <w:rFonts w:ascii="Times New Roman"/>
          <w:b w:val="false"/>
          <w:i w:val="false"/>
          <w:color w:val="000000"/>
          <w:sz w:val="28"/>
        </w:rPr>
        <w:t xml:space="preserve">
      осы саладағы кең ынтымақтастық оңтайлы тиiмдiлiктi қамтамасыз етуге ықпал ететiндiгiн атай отырып, </w:t>
      </w:r>
      <w:r>
        <w:br/>
      </w:r>
      <w:r>
        <w:rPr>
          <w:rFonts w:ascii="Times New Roman"/>
          <w:b w:val="false"/>
          <w:i w:val="false"/>
          <w:color w:val="000000"/>
          <w:sz w:val="28"/>
        </w:rPr>
        <w:t xml:space="preserve">
      мына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Келiсiмде пайдаланылатын ұғымдар мыналарды бiлдiредi: </w:t>
      </w:r>
      <w:r>
        <w:br/>
      </w:r>
      <w:r>
        <w:rPr>
          <w:rFonts w:ascii="Times New Roman"/>
          <w:b w:val="false"/>
          <w:i w:val="false"/>
          <w:color w:val="000000"/>
          <w:sz w:val="28"/>
        </w:rPr>
        <w:t xml:space="preserve">
      "ақпаратты қорғау" - ұйымдастырушылық, құқықтық, техникалық, технологиялық шаралармен ақпараттың құпиялылығын, тұтастығы мен қол жетiмдiлігін қамтамасыз етуге бағытталған қызмет; </w:t>
      </w:r>
      <w:r>
        <w:br/>
      </w:r>
      <w:r>
        <w:rPr>
          <w:rFonts w:ascii="Times New Roman"/>
          <w:b w:val="false"/>
          <w:i w:val="false"/>
          <w:color w:val="000000"/>
          <w:sz w:val="28"/>
        </w:rPr>
        <w:t xml:space="preserve">
      "құпия ақпарат" - Тараптар мемлекеттерiнiң ұлттық заңнамаларына сәйкес немесе олардың өзара шарттасуына сәйкес таралуына шектеу қойылатын ақпарат; </w:t>
      </w:r>
      <w:r>
        <w:br/>
      </w:r>
      <w:r>
        <w:rPr>
          <w:rFonts w:ascii="Times New Roman"/>
          <w:b w:val="false"/>
          <w:i w:val="false"/>
          <w:color w:val="000000"/>
          <w:sz w:val="28"/>
        </w:rPr>
        <w:t xml:space="preserve">
      "ақпаратты қорғау құралдары" - ақпаратты қорғауға арналған құралдар, олар iске асырылатын құралдар, сондай-ақ ақпаратты қорғау тиiмдiлiгiн бақылау құралдары.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оның таралуы Тараптар мемлекеттерiнiң мүдделерiне залал келтiруi мүмкiн құпия ақпаратты қорғау саласындағы ынтымақтастықты жүзеге асырады. </w:t>
      </w:r>
      <w:r>
        <w:br/>
      </w:r>
      <w:r>
        <w:rPr>
          <w:rFonts w:ascii="Times New Roman"/>
          <w:b w:val="false"/>
          <w:i w:val="false"/>
          <w:color w:val="000000"/>
          <w:sz w:val="28"/>
        </w:rPr>
        <w:t xml:space="preserve">
      Тараптар жалпы танылған нормаларға және халықаралық құқық қағидаттарына сәйкес ақпаратты қорғау саласындағы қатынастарын өзара сыйластық, Тараптар мемлекеттерiнің теңдігі, олардың мүдделерi және ұлттық қауiпсiздiк саласындағы құқықтарын тану, зияткерлiк және өзге де меншiктi қорғау негiзiнде құрады.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Келiсiмдi iске асыру мақсатында Тараптар мына бағыттар бойынша ынтымақтасады: </w:t>
      </w:r>
      <w:r>
        <w:br/>
      </w:r>
      <w:r>
        <w:rPr>
          <w:rFonts w:ascii="Times New Roman"/>
          <w:b w:val="false"/>
          <w:i w:val="false"/>
          <w:color w:val="000000"/>
          <w:sz w:val="28"/>
        </w:rPr>
        <w:t xml:space="preserve">
      ақпаратты қорғау саласындағы жай-күй, даму үрдiстерi, әлемдiк және ұлттық жетiстiктер туралы ақпаратты талдау және онымен алмасу; </w:t>
      </w:r>
      <w:r>
        <w:br/>
      </w:r>
      <w:r>
        <w:rPr>
          <w:rFonts w:ascii="Times New Roman"/>
          <w:b w:val="false"/>
          <w:i w:val="false"/>
          <w:color w:val="000000"/>
          <w:sz w:val="28"/>
        </w:rPr>
        <w:t xml:space="preserve">
      ақпаратты қорғау саласындағы нормативтiк құқықтық базаны дамыту және жетiлдiру; </w:t>
      </w:r>
      <w:r>
        <w:br/>
      </w:r>
      <w:r>
        <w:rPr>
          <w:rFonts w:ascii="Times New Roman"/>
          <w:b w:val="false"/>
          <w:i w:val="false"/>
          <w:color w:val="000000"/>
          <w:sz w:val="28"/>
        </w:rPr>
        <w:t xml:space="preserve">
      ақпаратты техникалық қорғау саласындағы ғылыми-техникалық өнiмдi әзiрлеу, өндiру және пайдалану; </w:t>
      </w:r>
      <w:r>
        <w:br/>
      </w:r>
      <w:r>
        <w:rPr>
          <w:rFonts w:ascii="Times New Roman"/>
          <w:b w:val="false"/>
          <w:i w:val="false"/>
          <w:color w:val="000000"/>
          <w:sz w:val="28"/>
        </w:rPr>
        <w:t xml:space="preserve">
      ақпаратты қорғау саласындағы нормативтік-әдiстемелiк құжаттарды, соның iшiнде техникалық барлауларға қарсы iс-қимыл жасау, ақпаратқа рұқсатсыз қол жеткiзуден қорғау, оның тұтастығы мен қол жетiмдiлiгi жөнiндегi кесiмдердi дамыту және жетiлдiру; </w:t>
      </w:r>
      <w:r>
        <w:br/>
      </w:r>
      <w:r>
        <w:rPr>
          <w:rFonts w:ascii="Times New Roman"/>
          <w:b w:val="false"/>
          <w:i w:val="false"/>
          <w:color w:val="000000"/>
          <w:sz w:val="28"/>
        </w:rPr>
        <w:t xml:space="preserve">
      лицензиялау, сертификаттау және аттестаттау жүйелерiнiң жұмыс iстеу тетiктерiн жетiлдiру, соның iшiнде ақпаратты қорғаудың ендiрiлетiн құралдары мен кешендерiнiң тиiмдiлiгiн растайтын сертификаттар мен басқа да құжаттарды өзара тану тәртiбiн әзiрлеу мәселелерi жөнiнде консультациялар өткiзу; </w:t>
      </w:r>
      <w:r>
        <w:br/>
      </w:r>
      <w:r>
        <w:rPr>
          <w:rFonts w:ascii="Times New Roman"/>
          <w:b w:val="false"/>
          <w:i w:val="false"/>
          <w:color w:val="000000"/>
          <w:sz w:val="28"/>
        </w:rPr>
        <w:t xml:space="preserve">
      ақпаратты қорғау мәселелерi жөнiнде бiрлескен ғылыми конференциялар, симпозиумдар, көрмелер өткiзу; </w:t>
      </w:r>
      <w:r>
        <w:br/>
      </w:r>
      <w:r>
        <w:rPr>
          <w:rFonts w:ascii="Times New Roman"/>
          <w:b w:val="false"/>
          <w:i w:val="false"/>
          <w:color w:val="000000"/>
          <w:sz w:val="28"/>
        </w:rPr>
        <w:t xml:space="preserve">
      тиiсті жоғарғы оқу орындарының түлектерiне және ақпаратты қорғау саласындағы мамандарға қойылатын келiсiлген білiктiлiк талаптарының негiзінде кадрларды даярлау, қайта даярлау және бiлiктiлiгiн арттыру.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осы Келiсiмнiң шеңберiнде алынған немесе екiншi Тарап 1993 жылғы 22 қаңтардағы Мемлекетаралық құпиялардың сақталуын өзара қамтамасыз ету туралы келiсiмге сәйкес берген құпия ақпаратты қорғауды қамтамасыз ету жөнiндегi қажеттi шараларды қабылдайды. </w:t>
      </w:r>
      <w:r>
        <w:br/>
      </w:r>
      <w:r>
        <w:rPr>
          <w:rFonts w:ascii="Times New Roman"/>
          <w:b w:val="false"/>
          <w:i w:val="false"/>
          <w:color w:val="000000"/>
          <w:sz w:val="28"/>
        </w:rPr>
        <w:t xml:space="preserve">
      Осы Келісiмнің шеңберiнде Тараптар алынған құпия ақпаратты қорғаудың оны алатын мемлекеттегi осындай ақпаратқа қатысты ұлттық заңнама шеңберiнде қолданылатын режимге ұқсас режимдi қамтамасыз етуге, сондай-ақ құпия ақпаратты басқа Тараптың алдын ала жазбаша келiсiмiнсiз үшiншi тарапқа бермеуге мiндеттенедi.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Тараптар мемлекеттерiнің құзыретті органдары: </w:t>
      </w:r>
      <w:r>
        <w:br/>
      </w:r>
      <w:r>
        <w:rPr>
          <w:rFonts w:ascii="Times New Roman"/>
          <w:b w:val="false"/>
          <w:i w:val="false"/>
          <w:color w:val="000000"/>
          <w:sz w:val="28"/>
        </w:rPr>
        <w:t xml:space="preserve">
      Қазақстан Тарапынан - Қазақстан Республикасы Премьер-Министрiнiң Кеңсесi, </w:t>
      </w:r>
      <w:r>
        <w:br/>
      </w:r>
      <w:r>
        <w:rPr>
          <w:rFonts w:ascii="Times New Roman"/>
          <w:b w:val="false"/>
          <w:i w:val="false"/>
          <w:color w:val="000000"/>
          <w:sz w:val="28"/>
        </w:rPr>
        <w:t xml:space="preserve">
      Беларусь Тарапынан - Беларусь Республикасы Президентiнiң жанындағы Ақпараттың қауiпсiздiгiн қорғаудың мемлекеттiк орталығы болып табылады.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ақпаратпен және құжаттармен алмасу туралы, ақпаратты техникалық қорғауды қамтамасыз ету құралдарын, приборларды, жабдықтарды, материалдар мен жинақтаушы бұйымдарды жеткiзу туралы шешiмдер қабылдаған жағдайда олардың номенклатурасы, көлемдерi мен мерзiмдерi осы Келiсiмнiң 5-бабында белгiленген Тараптар мемлекеттерiнің құзыреттi органдарының арасындағы екiжақты жеке хаттамалармен айқындалады.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Келiсiмдi iске асыру мақсатында Тараптар келiссөздер жүргiзуi және бiрлескен жұмыс топтарын құруы мүмкiн.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 шеңберiнде жүргiзiлетін iс-шараларды қаржыландыруды Тараптар өздерi әрбiр iс-шара бойынша келiскен тәртiппен және шарттарда жүзеге асырады.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Тараптардың осы Келiсiмнiң ережелерiн iске асыру бойынша өзара iс-қимыл жасауы кезiндегi жұмыс тiлi орыс тiлi болып табылады.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Келiсiмнің ережелерiн түсiндiру немесе қолдану жөнiндегi дауларды шешудi Тараптар келiссөздер және өзара консультациялар жолымен жүзеге асырады.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Тараптардың өзара келiсуi бойынша осы Келiсiмге өзгерiстер мен толықтырулар енгiзiлуi мүмкiн, олар осы Келiсiмнiң ажырамас бөлiгi болып табылатын хаттамалармен ресiмделедi.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мемлекетішiлiк рәсiмдердi орындағандығы туралы соңғы жазбаша хабарлама алынған күнiнен бастап күшiне енедi. </w:t>
      </w:r>
      <w:r>
        <w:br/>
      </w:r>
      <w:r>
        <w:rPr>
          <w:rFonts w:ascii="Times New Roman"/>
          <w:b w:val="false"/>
          <w:i w:val="false"/>
          <w:color w:val="000000"/>
          <w:sz w:val="28"/>
        </w:rPr>
        <w:t xml:space="preserve">
      Осы Келiсiм белгiленбеген мерзiмге жасалады және Тараптардың бiрi екiншi Тарапқа оның қолданысын тоқтату ниетi туралы жазбаша хабарлағанға дейiн күшiнде қалатын болады. Бұл жағдайда екiншi Тарап осындай хабарламаны алғаннан кейiн алты ай өткен соң осы Келiсiм өз қолданысын тоқтатады. </w:t>
      </w:r>
    </w:p>
    <w:p>
      <w:pPr>
        <w:spacing w:after="0"/>
        <w:ind w:left="0"/>
        <w:jc w:val="both"/>
      </w:pPr>
      <w:r>
        <w:rPr>
          <w:rFonts w:ascii="Times New Roman"/>
          <w:b w:val="false"/>
          <w:i w:val="false"/>
          <w:color w:val="000000"/>
          <w:sz w:val="28"/>
        </w:rPr>
        <w:t xml:space="preserve">      200_ жылғы "___" _________ ___________ қаласында әрқайсысы қазақ, беларусь және орыс тiлдерiнде екi түпнұсқа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Yкiметi үшін                         Yкiметi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