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97a4" w14:textId="99a9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Бiрiккен Ұлттар Ұйымы арасындағы 2005 жылғы 25-27 мамырдағы Алматы қаласындағы Ақпаратқа кiру, жұртшылықтың шешiмдер қабылдау процесiне қатысуы және қоршаған ортаға қатысты мәселелер бойынша әдiл сот iсiн жүргiзуге қол жеткiзу туралы конвенция тараптарының Екiншi конференциясын дайындау және өткiзу туралы хат алмасу нысанындағы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6 мамырдағы N 437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1. Қазақстан Республикасының Үкiметi мен Бiрiккен Ұлттар Ұйымы арасындағы 2005 жылғы 25-27 мамырдағы Алматы қаласындағы Ақпаратқа кiру, жұртшылықтың шешімдер қабылдау процесiне қатысуы және қоршаған ортаға қатысты мәселелер бойынша әдiл сот iсiн жүргiзуге қол жеткiзу туралы  </w:t>
      </w:r>
      <w:r>
        <w:rPr>
          <w:rFonts w:ascii="Times New Roman"/>
          <w:b w:val="false"/>
          <w:i w:val="false"/>
          <w:color w:val="000000"/>
          <w:sz w:val="28"/>
        </w:rPr>
        <w:t xml:space="preserve">конвенция </w:t>
      </w:r>
      <w:r>
        <w:rPr>
          <w:rFonts w:ascii="Times New Roman"/>
          <w:b w:val="false"/>
          <w:i w:val="false"/>
          <w:color w:val="000000"/>
          <w:sz w:val="28"/>
        </w:rPr>
        <w:t xml:space="preserve"> тараптарының Екiншi конференциясын дайындау және өткiзу туралы хат алмасу нысанындағы келiсiмнiң (бұдан әрi - Келiсiм) жобасы мақұлдансын. </w:t>
      </w:r>
      <w:r>
        <w:br/>
      </w:r>
      <w:r>
        <w:rPr>
          <w:rFonts w:ascii="Times New Roman"/>
          <w:b w:val="false"/>
          <w:i w:val="false"/>
          <w:color w:val="000000"/>
          <w:sz w:val="28"/>
        </w:rPr>
        <w:t xml:space="preserve">
      2. Қазақстан Республикасының Қоршаған ортаны қорғау министрi Айткүл Байғазықызы Самақоваға Қазақстан Республикасы Үкiметiнiң атынан Келiсiмге қағидаттық сипаты жоқ өзгерiстер мен толықтырулар енгiзуге рұқсат бере отырып, оған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6 мамырдағы  </w:t>
      </w:r>
      <w:r>
        <w:br/>
      </w:r>
      <w:r>
        <w:rPr>
          <w:rFonts w:ascii="Times New Roman"/>
          <w:b w:val="false"/>
          <w:i w:val="false"/>
          <w:color w:val="000000"/>
          <w:sz w:val="28"/>
        </w:rPr>
        <w:t xml:space="preserve">
N 437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i w:val="false"/>
          <w:color w:val="000000"/>
          <w:sz w:val="28"/>
        </w:rPr>
        <w:t xml:space="preserve">Женевадағы БҰҰ офисiнiң </w:t>
      </w:r>
      <w:r>
        <w:br/>
      </w:r>
      <w:r>
        <w:rPr>
          <w:rFonts w:ascii="Times New Roman"/>
          <w:b w:val="false"/>
          <w:i w:val="false"/>
          <w:color w:val="000000"/>
          <w:sz w:val="28"/>
        </w:rPr>
        <w:t>
</w:t>
      </w:r>
      <w:r>
        <w:rPr>
          <w:rFonts w:ascii="Times New Roman"/>
          <w:b/>
          <w:i w:val="false"/>
          <w:color w:val="000000"/>
          <w:sz w:val="28"/>
        </w:rPr>
        <w:t xml:space="preserve">   бас директоры жоғары мәртебелi </w:t>
      </w:r>
      <w:r>
        <w:br/>
      </w:r>
      <w:r>
        <w:rPr>
          <w:rFonts w:ascii="Times New Roman"/>
          <w:b w:val="false"/>
          <w:i w:val="false"/>
          <w:color w:val="000000"/>
          <w:sz w:val="28"/>
        </w:rPr>
        <w:t>
</w:t>
      </w:r>
      <w:r>
        <w:rPr>
          <w:rFonts w:ascii="Times New Roman"/>
          <w:b/>
          <w:i w:val="false"/>
          <w:color w:val="000000"/>
          <w:sz w:val="28"/>
        </w:rPr>
        <w:t xml:space="preserve">   Сергей Орджоникидзе мырзаға </w:t>
      </w:r>
    </w:p>
    <w:p>
      <w:pPr>
        <w:spacing w:after="0"/>
        <w:ind w:left="0"/>
        <w:jc w:val="both"/>
      </w:pPr>
      <w:r>
        <w:rPr>
          <w:rFonts w:ascii="Times New Roman"/>
          <w:b w:val="false"/>
          <w:i w:val="false"/>
          <w:color w:val="000000"/>
          <w:sz w:val="28"/>
        </w:rPr>
        <w:t xml:space="preserve">         Жоғары мәртебелi, </w:t>
      </w:r>
      <w:r>
        <w:br/>
      </w:r>
      <w:r>
        <w:rPr>
          <w:rFonts w:ascii="Times New Roman"/>
          <w:b w:val="false"/>
          <w:i w:val="false"/>
          <w:color w:val="000000"/>
          <w:sz w:val="28"/>
        </w:rPr>
        <w:t xml:space="preserve">
      Сiздiң 2005 жылғы 15 наурыздағы мынадай мазмұндағы хатыңызды алғанымды хабарлаймын: "Сiзге Алматы қаласында 2005 жылғы 25-27 мамырға жоспарланған Ақпаратқа кiру, шешiмдер қабылдау процесiне жұртшылықтың қатысуы және қоршаған ортаға қатысты мәселелер бойынша сот әдiлдiгiне қол жеткiзу туралы конвенция тараптарының Екiншi конференциясына орай жүгiнiп отырмын. Осы хат арқылы Yкiметтiң келiсiмiмен мынадай уағдаластықты қабылдауға үмiттенуге рұқсат етiңiз. </w:t>
      </w:r>
      <w:r>
        <w:br/>
      </w:r>
      <w:r>
        <w:rPr>
          <w:rFonts w:ascii="Times New Roman"/>
          <w:b w:val="false"/>
          <w:i w:val="false"/>
          <w:color w:val="000000"/>
          <w:sz w:val="28"/>
        </w:rPr>
        <w:t xml:space="preserve">
      1. Конференцияға қатысушыларды Еуропа елдерi бойынша Комиссия рәсiмiнiң ережелерiне және оның қосалқы органдарына сәйкес БҰҰ-ның Экономикалық комиссиясының Атқарушы Хатшысы шақырды. </w:t>
      </w:r>
      <w:r>
        <w:br/>
      </w:r>
      <w:r>
        <w:rPr>
          <w:rFonts w:ascii="Times New Roman"/>
          <w:b w:val="false"/>
          <w:i w:val="false"/>
          <w:color w:val="000000"/>
          <w:sz w:val="28"/>
        </w:rPr>
        <w:t xml:space="preserve">
      2. Yкiмет 1992 жылғы 22 желтоқсанда БҰҰ-ның Бас Ассамблеясы қабылдаған БҰҰ Бас Ассамблеясының 47/202 қарары 17-параграфының А бөлiгiне сәйкес Конференцияны ұйымдастыру мен өткiзуге қатысты тiкелей немесе жанама түрде туындайтын кез келген қосымша шығыстар бойынша мiндеттемелердi өз мойнына алады. Атап айтқанда Yкiмет: </w:t>
      </w:r>
      <w:r>
        <w:br/>
      </w:r>
      <w:r>
        <w:rPr>
          <w:rFonts w:ascii="Times New Roman"/>
          <w:b w:val="false"/>
          <w:i w:val="false"/>
          <w:color w:val="000000"/>
          <w:sz w:val="28"/>
        </w:rPr>
        <w:t xml:space="preserve">
      а) БҰҰ-ның қызметкерлерiне Женева - Алматы - Женева бағыты бойынша әуе билеттеріне шығыстарды өтеуге; </w:t>
      </w:r>
      <w:r>
        <w:br/>
      </w:r>
      <w:r>
        <w:rPr>
          <w:rFonts w:ascii="Times New Roman"/>
          <w:b w:val="false"/>
          <w:i w:val="false"/>
          <w:color w:val="000000"/>
          <w:sz w:val="28"/>
        </w:rPr>
        <w:t xml:space="preserve">
      б) әуе жүк тасымалдары үшiн немесе құжаттар мен есептердi тасымалдауға арналған жүктің артығын төлеу үшiн ваучерлердi (жол қағаздары) қамтамасыз етуге; </w:t>
      </w:r>
      <w:r>
        <w:br/>
      </w:r>
      <w:r>
        <w:rPr>
          <w:rFonts w:ascii="Times New Roman"/>
          <w:b w:val="false"/>
          <w:i w:val="false"/>
          <w:color w:val="000000"/>
          <w:sz w:val="28"/>
        </w:rPr>
        <w:t xml:space="preserve">
      в) БҰҰ-ның қызметкерлерiне олар Қазақстанға келгеннен кейiн, БҰҰ ережелерi мен нұсқаулықтарына сәйкес Конференцияның өткiзілуi уақытында қолданылатын БҰҰ-ның күнделiктi ресми нормасы бойынша жергілiктi валютада терминалды шығыстарды қоса алғанда, тәуліктік ақы төлеуге міндеттенеді. </w:t>
      </w:r>
      <w:r>
        <w:br/>
      </w:r>
      <w:r>
        <w:rPr>
          <w:rFonts w:ascii="Times New Roman"/>
          <w:b w:val="false"/>
          <w:i w:val="false"/>
          <w:color w:val="000000"/>
          <w:sz w:val="28"/>
        </w:rPr>
        <w:t xml:space="preserve">
      3. Үкімет Конференция өткiзу шеңберiнде персоналды үй-жайды және офистiк жабдықтарды қоса алғанда, А және Б қосымшасында көрсетiлгенге сәйкес тиiстi техникалық құралдарды бередi. </w:t>
      </w:r>
      <w:r>
        <w:br/>
      </w:r>
      <w:r>
        <w:rPr>
          <w:rFonts w:ascii="Times New Roman"/>
          <w:b w:val="false"/>
          <w:i w:val="false"/>
          <w:color w:val="000000"/>
          <w:sz w:val="28"/>
        </w:rPr>
        <w:t xml:space="preserve">
      4. Қазақстан тарабы болып табылатын 1946 жылғы 13 ақпандағы Бiрiккен Ұлттар Ұйымының артықшылығы мен иммунитетi туралы БҰҰ-ның Конвенциясы осы Конференцияда қолданылатын болады, атап айтқанда: </w:t>
      </w:r>
      <w:r>
        <w:br/>
      </w:r>
      <w:r>
        <w:rPr>
          <w:rFonts w:ascii="Times New Roman"/>
          <w:b w:val="false"/>
          <w:i w:val="false"/>
          <w:color w:val="000000"/>
          <w:sz w:val="28"/>
        </w:rPr>
        <w:t xml:space="preserve">
      а) Мемлекет өкiлдерiнiң IV Конвенцияның бабында берiлген артықшылықтарға және құқықтық иммунитетке құқықтары бар. </w:t>
      </w:r>
      <w:r>
        <w:br/>
      </w:r>
      <w:r>
        <w:rPr>
          <w:rFonts w:ascii="Times New Roman"/>
          <w:b w:val="false"/>
          <w:i w:val="false"/>
          <w:color w:val="000000"/>
          <w:sz w:val="28"/>
        </w:rPr>
        <w:t xml:space="preserve">
      б) Конференцияға қатысатын немесе оны ұйымдастыруға және өткiзуге байланысты функцияларды жүзеге асыратын БҰҰ-ның лауазымды тұлғаларының Конвенцияның V және VII баптарымен кепiлдiк берiлген артықшылықтарға және иммунитетке құқықтары бар; </w:t>
      </w:r>
      <w:r>
        <w:br/>
      </w:r>
      <w:r>
        <w:rPr>
          <w:rFonts w:ascii="Times New Roman"/>
          <w:b w:val="false"/>
          <w:i w:val="false"/>
          <w:color w:val="000000"/>
          <w:sz w:val="28"/>
        </w:rPr>
        <w:t xml:space="preserve">
      в) БҰҰ шақырған қатысушылар БҰҰ миссиясының сарапшылары сияқты Конвенцияның VI және VII баптарына сәйкес артықшылықтарға және иммунитетке құқығы бар. </w:t>
      </w:r>
      <w:r>
        <w:br/>
      </w:r>
      <w:r>
        <w:rPr>
          <w:rFonts w:ascii="Times New Roman"/>
          <w:b w:val="false"/>
          <w:i w:val="false"/>
          <w:color w:val="000000"/>
          <w:sz w:val="28"/>
        </w:rPr>
        <w:t xml:space="preserve">
      5. Конференцияны өткiзумен байланысты функцияларды жүзеге асыратын барлық қатысушылардың және тұлғалардың БҰҰ-ның артықшылықтары және құқықтық иммунитетi туралы конвенцияның ережелерiне зиян келтiрмей, олардың функцияларын тәуелсiз жүзеге асыру үшiн қажеттi артықшылықтарға және құқықтық иммунитетке, жеңiлдiктер мен көңiл бөлу ишараларына құқығы бар. </w:t>
      </w:r>
      <w:r>
        <w:br/>
      </w:r>
      <w:r>
        <w:rPr>
          <w:rFonts w:ascii="Times New Roman"/>
          <w:b w:val="false"/>
          <w:i w:val="false"/>
          <w:color w:val="000000"/>
          <w:sz w:val="28"/>
        </w:rPr>
        <w:t xml:space="preserve">
      6. Осы Келiсiмге сәйкес Үкiмет қамтамасыз еткен персоналдың Конференцияны өткiзуiне байланысты ресми өкiлеттiлiктi орындау кезiнде олардың орындаған кез келген iс-әрекетi мен айтылған немесе жазылып алынған сөздерге қатысты сот процесiнен иммунитетке құқығы болуы тиiс. </w:t>
      </w:r>
      <w:r>
        <w:br/>
      </w:r>
      <w:r>
        <w:rPr>
          <w:rFonts w:ascii="Times New Roman"/>
          <w:b w:val="false"/>
          <w:i w:val="false"/>
          <w:color w:val="000000"/>
          <w:sz w:val="28"/>
        </w:rPr>
        <w:t xml:space="preserve">
      7. Конференцияны өткiзуге байланысты функцияларды жүзеге асыратын барлық қатысушылардың және тұлғалардың Қазақстанға кедергiсiз келуге және кетуге құқығы бар. Қажет болған жағдайда, Қазақстан Республикасына келуге визалар мен рұқсаттар кiдiрiссiз және тегiн берiлетiн болады. </w:t>
      </w:r>
      <w:r>
        <w:br/>
      </w:r>
      <w:r>
        <w:rPr>
          <w:rFonts w:ascii="Times New Roman"/>
          <w:b w:val="false"/>
          <w:i w:val="false"/>
          <w:color w:val="000000"/>
          <w:sz w:val="28"/>
        </w:rPr>
        <w:t xml:space="preserve">
      8. Yкiмет Конференция қарамағына берген бөлмелер, офистер және тиiстi қосалқы үй-жайлар мен құралдар, Конференцияны өткiзу кезiнде дайындық және қорытындылар шығару сатысын қоса алғанда, 1946 жылғы 13 ақпандағы Конвенцияның 3-бөлiмiнiң II бабына сәйкес БҰҰ-ның аумағын құратын Конференцияны өткiзудiң аймағы болып табылуы тиiс. </w:t>
      </w:r>
      <w:r>
        <w:br/>
      </w:r>
      <w:r>
        <w:rPr>
          <w:rFonts w:ascii="Times New Roman"/>
          <w:b w:val="false"/>
          <w:i w:val="false"/>
          <w:color w:val="000000"/>
          <w:sz w:val="28"/>
        </w:rPr>
        <w:t xml:space="preserve">
      9. Үкiмет БҰҰ-ның атына бағытталған кез келген iс-қимылға, шағымға немесе кез келген басқа да талаптарға, адамға немесе Конференция өткiзу үшiн берiлген үй-жайдың мүлкiне, Үкiмет ұсынған көлiк құралдарға зиян келтiрiлген жағдайда; және Конференция өткiзуге уақытында Үкiметтiң берген персоналдың iс-әрекетiне; бұл жағдайларда БҰҰ-ның қызметкерлерi ешқандай жауапкершілiк тартпайды. </w:t>
      </w:r>
      <w:r>
        <w:br/>
      </w:r>
      <w:r>
        <w:rPr>
          <w:rFonts w:ascii="Times New Roman"/>
          <w:b w:val="false"/>
          <w:i w:val="false"/>
          <w:color w:val="000000"/>
          <w:sz w:val="28"/>
        </w:rPr>
        <w:t xml:space="preserve">
      10. Үкiмет Конференцияны шақыруға орай жергiлiктi билiк органдарын хабардар етуi және қажеттi қорғау шараларының қамтамасыз етiлуiн талап етуi тиiс. </w:t>
      </w:r>
      <w:r>
        <w:br/>
      </w:r>
      <w:r>
        <w:rPr>
          <w:rFonts w:ascii="Times New Roman"/>
          <w:b w:val="false"/>
          <w:i w:val="false"/>
          <w:color w:val="000000"/>
          <w:sz w:val="28"/>
        </w:rPr>
        <w:t xml:space="preserve">
      11. Егер, Тараптар басқаша келіспесе, Тараптар арасындағы кез келген дау БҰҰ-ның артықшылықтар және құқықтық иммунитет туралы конвенциясының немесе кез келген басқа қолданылатын келiсiмнiң ережелерiне сәйкес қаралатын дауларды қоспағанда, осы уағдаластықтарды түсiндiруге немесе орындауға қатысты кез келген дау бiреуiн БҰҰ Бас хатшысы, екiншiсiн Үкiмет, ал үшiншiсiн екі төрешi тағайындаған және осындай соттың төрағасы тағайындаған үш төрешiден тұратын сот қарауына берiледi. Егер қандай да бiр Тарап үш ай iшiнде төрешiнi тағайындағаны туралы басқа Тарапты хабардар етпесе немесе Тараптар тағайындаған төрешiлер тағайындаудан кейiн үш ай iшiнде үшiншi төрешiнi сайламаса, онда мұндай төрешiнi дау бойынша Тараптардың кез-келгенiнiң талап етуi негiзiндегi Халықаралық Соттың Президентi тағайындайды. Егер, Тараптар өзге келiсiмге келмесе, сот меншiктi жұмыс ережелерi мен тәртiптерiн басшылыққа алатын болады, сот мүшелерi үшiн шығындарды өтеу және тараптар арасындағы шығындарды бөлудi қамтамасыз етедi және көпшiлiк жағының дауыс беру, атап айтқанда үштiң екiсi деген шартта шешiм қабылдайды. Барлық iс жүргiзу мәселелерi мен материалдық құқыққа қатысты тараптардың бiрi келмей қалған жағдайда да соттың шығарған өкiмi шешушi және екi тарапқа да мiндеттi болып табылады". </w:t>
      </w:r>
      <w:r>
        <w:br/>
      </w:r>
      <w:r>
        <w:rPr>
          <w:rFonts w:ascii="Times New Roman"/>
          <w:b w:val="false"/>
          <w:i w:val="false"/>
          <w:color w:val="000000"/>
          <w:sz w:val="28"/>
        </w:rPr>
        <w:t>
      Қазақстан Республикасы Yкiметiнiң атынан жоғарыда келтiрiлген мазмұндағы келiсiмдi және осы жауап хатпен Сiздiң хатыңыз 2005 жылғы 25-27 мамырда Алматы қаласында Ақпаратқа кiру, шешiмдер қабылдау процесiне жұртшылықтың қатысуы және қоршаған ортаға қатысты мәселелер бойынша сот әдiлдiгiне қол жеткiзу туралы  </w:t>
      </w:r>
      <w:r>
        <w:rPr>
          <w:rFonts w:ascii="Times New Roman"/>
          <w:b w:val="false"/>
          <w:i w:val="false"/>
          <w:color w:val="000000"/>
          <w:sz w:val="28"/>
        </w:rPr>
        <w:t xml:space="preserve">конвенция </w:t>
      </w:r>
      <w:r>
        <w:rPr>
          <w:rFonts w:ascii="Times New Roman"/>
          <w:b w:val="false"/>
          <w:i w:val="false"/>
          <w:color w:val="000000"/>
          <w:sz w:val="28"/>
        </w:rPr>
        <w:t xml:space="preserve"> тараптарының Екiншi конференциясын дайындау және өткiзу жөнiндегi Қазақстан Республикасы Yкiметi мен Бiрiккен Ұлттар Ұйымының арасындағы келiсiм болып саналатындығын растайтынымды хабарлаймын.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Қоршаған ортаны </w:t>
      </w:r>
      <w:r>
        <w:br/>
      </w:r>
      <w:r>
        <w:rPr>
          <w:rFonts w:ascii="Times New Roman"/>
          <w:b w:val="false"/>
          <w:i w:val="false"/>
          <w:color w:val="000000"/>
          <w:sz w:val="28"/>
        </w:rPr>
        <w:t>
</w:t>
      </w:r>
      <w:r>
        <w:rPr>
          <w:rFonts w:ascii="Times New Roman"/>
          <w:b w:val="false"/>
          <w:i/>
          <w:color w:val="000000"/>
          <w:sz w:val="28"/>
        </w:rPr>
        <w:t xml:space="preserve">      қорғау министрi </w:t>
      </w:r>
    </w:p>
    <w:bookmarkStart w:name="z3" w:id="2"/>
    <w:p>
      <w:pPr>
        <w:spacing w:after="0"/>
        <w:ind w:left="0"/>
        <w:jc w:val="left"/>
      </w:pPr>
      <w:r>
        <w:rPr>
          <w:rFonts w:ascii="Times New Roman"/>
          <w:b/>
          <w:i w:val="false"/>
          <w:color w:val="000000"/>
        </w:rPr>
        <w:t xml:space="preserve"> 
  А қосымшасы  Қазақстан Республикасының қаржысы БҰҰ-ның шығыстарын </w:t>
      </w:r>
      <w:r>
        <w:br/>
      </w:r>
      <w:r>
        <w:rPr>
          <w:rFonts w:ascii="Times New Roman"/>
          <w:b/>
          <w:i w:val="false"/>
          <w:color w:val="000000"/>
        </w:rPr>
        <w:t xml:space="preserve">
көздемейдi 2005 жылғы 25-27 мамырда Алматы қаласында </w:t>
      </w:r>
      <w:r>
        <w:br/>
      </w:r>
      <w:r>
        <w:rPr>
          <w:rFonts w:ascii="Times New Roman"/>
          <w:b/>
          <w:i w:val="false"/>
          <w:color w:val="000000"/>
        </w:rPr>
        <w:t xml:space="preserve">
Ақпаратқа кiру, шешiмдер қабылдау процесiне </w:t>
      </w:r>
      <w:r>
        <w:br/>
      </w:r>
      <w:r>
        <w:rPr>
          <w:rFonts w:ascii="Times New Roman"/>
          <w:b/>
          <w:i w:val="false"/>
          <w:color w:val="000000"/>
        </w:rPr>
        <w:t xml:space="preserve">
жұртшылықтың қатысуы және қоршаған ортаға қатысты </w:t>
      </w:r>
      <w:r>
        <w:br/>
      </w:r>
      <w:r>
        <w:rPr>
          <w:rFonts w:ascii="Times New Roman"/>
          <w:b/>
          <w:i w:val="false"/>
          <w:color w:val="000000"/>
        </w:rPr>
        <w:t xml:space="preserve">
мәселелер бойынша сот әдiлдігіне қол жеткiзу туралы </w:t>
      </w:r>
      <w:r>
        <w:br/>
      </w:r>
      <w:r>
        <w:rPr>
          <w:rFonts w:ascii="Times New Roman"/>
          <w:b/>
          <w:i w:val="false"/>
          <w:color w:val="000000"/>
        </w:rPr>
        <w:t xml:space="preserve">
 конвенция Тараптарының Екiншi Конференциясын </w:t>
      </w:r>
      <w:r>
        <w:br/>
      </w:r>
      <w:r>
        <w:rPr>
          <w:rFonts w:ascii="Times New Roman"/>
          <w:b/>
          <w:i w:val="false"/>
          <w:color w:val="000000"/>
        </w:rPr>
        <w:t xml:space="preserve">
дайындау және өткiзу үшiн қажеттi персоналдар </w:t>
      </w:r>
      <w:r>
        <w:br/>
      </w:r>
      <w:r>
        <w:rPr>
          <w:rFonts w:ascii="Times New Roman"/>
          <w:b/>
          <w:i w:val="false"/>
          <w:color w:val="000000"/>
        </w:rPr>
        <w:t xml:space="preserve">
мен құралдарды жасақтау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 Қатысу </w:t>
      </w:r>
    </w:p>
    <w:bookmarkEnd w:id="3"/>
    <w:p>
      <w:pPr>
        <w:spacing w:after="0"/>
        <w:ind w:left="0"/>
        <w:jc w:val="both"/>
      </w:pPr>
      <w:r>
        <w:rPr>
          <w:rFonts w:ascii="Times New Roman"/>
          <w:b w:val="false"/>
          <w:i w:val="false"/>
          <w:color w:val="000000"/>
          <w:sz w:val="28"/>
        </w:rPr>
        <w:t xml:space="preserve">      Конференция жұмысына қатысуға Конвенция Тараптарынан делегаттар, сондай-ақ Конвенция жөнiндегi Конференция Тараптарына қатысты Рәсiмдер Ережесiнiң 6-ережесiне (бұдан әрi - РЕ) сәйкес шартқа қол қойған Тараптар, басқа мемлекеттер, экономикалық ықпалдастық жөнiндегi өңiрлiк ұйымдар, БҰҰ-ның өкiлдерi, БҰҰ-ның мамандандырылған агенттiктерi мен Атом энергетикасы жөнiндегi халықаралық агенттiк пен тиiстi үкiметаралық және үкiметтiк емес ұйымдар шақырылатын болады. Конференцияға қызмет көрсетуге БҰҰ ЕЭК-тiң Opxуcc Конвенциясы Хатшылығының (мұнда және бұдан әрi - Opxуcc Конвенциясының Хатшылығы) қызметкерлерi жауап бередi. </w:t>
      </w:r>
      <w:r>
        <w:br/>
      </w:r>
      <w:r>
        <w:rPr>
          <w:rFonts w:ascii="Times New Roman"/>
          <w:b w:val="false"/>
          <w:i w:val="false"/>
          <w:color w:val="000000"/>
          <w:sz w:val="28"/>
        </w:rPr>
        <w:t xml:space="preserve">
      РЕ-нiң 7-ережесiне (2-тармақ) сәйкес, жұртшылық үшiн Конференция ашылатын болады. Үкiмет қатысушыларды тiркеу бойынша тиiсiнше жұмыс тәртiбiн анықтау жоспарында қоғам өкiлдерiнiң Конференцияға қатысу мүмкiндiгiн қамтамасыз ету мақсатында Хатшылықпен ынтымақтасады, сонымен бiрге қауiпсiздiк шараларының жеткiлiктi дәрежесi қамтамасыз етiледi. </w:t>
      </w:r>
      <w:r>
        <w:br/>
      </w:r>
      <w:r>
        <w:rPr>
          <w:rFonts w:ascii="Times New Roman"/>
          <w:b w:val="false"/>
          <w:i w:val="false"/>
          <w:color w:val="000000"/>
          <w:sz w:val="28"/>
        </w:rPr>
        <w:t xml:space="preserve">
      Орналастырылатын адамдардың жалпы саны, 350-ге жуық адамды құрайды деп ұйғарылып отыр. </w:t>
      </w:r>
      <w:r>
        <w:br/>
      </w:r>
      <w:r>
        <w:rPr>
          <w:rFonts w:ascii="Times New Roman"/>
          <w:b w:val="false"/>
          <w:i w:val="false"/>
          <w:color w:val="000000"/>
          <w:sz w:val="28"/>
        </w:rPr>
        <w:t xml:space="preserve">
      РЕ-нiң 7-ережесiне (2-тармақ) қатысты, Yкiмет Конференция тыңдауларын трансляциялау үшiн Интернет арқылы не Конференция тыңдауларын транслациялауға басқа да аудиовизуальды құралдарды көпшiлiк жұртшылық үшiн қажеттi техникалық құралдармен қамтамасыз ету мүмкiндiгiн қарастыруы мүмкiн.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 Қонақ үйлер </w:t>
      </w:r>
    </w:p>
    <w:bookmarkEnd w:id="4"/>
    <w:p>
      <w:pPr>
        <w:spacing w:after="0"/>
        <w:ind w:left="0"/>
        <w:jc w:val="both"/>
      </w:pPr>
      <w:r>
        <w:rPr>
          <w:rFonts w:ascii="Times New Roman"/>
          <w:b w:val="false"/>
          <w:i w:val="false"/>
          <w:color w:val="000000"/>
          <w:sz w:val="28"/>
        </w:rPr>
        <w:t xml:space="preserve">      Конференция өткiзу орнының аумағында орналасқан қажеттi деңгейдегi қонақ үйлер нөмiрлерiнiң жеткiлiктi санымен қамтамасыз ету керек. Сондай-ақ, осы Конференция өткiзудiң басталуына дейiн бiрнеше ай бұрын қонақ үй орындарын брондау мүмкiндiгiн алдын ала қарастыру қажет.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III. Конференция өткiзуге арналған үй-жайлар </w:t>
      </w:r>
    </w:p>
    <w:bookmarkEnd w:id="5"/>
    <w:p>
      <w:pPr>
        <w:spacing w:after="0"/>
        <w:ind w:left="0"/>
        <w:jc w:val="both"/>
      </w:pPr>
      <w:r>
        <w:rPr>
          <w:rFonts w:ascii="Times New Roman"/>
          <w:b w:val="false"/>
          <w:i w:val="false"/>
          <w:color w:val="000000"/>
          <w:sz w:val="28"/>
        </w:rPr>
        <w:t xml:space="preserve">      Конференция өткiзу орны қонақүйлерге жақын, яғни ол жерге жаяу немесе қоғамдық көлiкпен жете алатын жерде орналасуы қажет. Конференцияның барлық залдары мен офистерiнiң жақсы дыбыс оқшаулауышы болуы тиiс. </w:t>
      </w:r>
      <w:r>
        <w:br/>
      </w:r>
      <w:r>
        <w:rPr>
          <w:rFonts w:ascii="Times New Roman"/>
          <w:b w:val="false"/>
          <w:i w:val="false"/>
          <w:color w:val="000000"/>
          <w:sz w:val="28"/>
        </w:rPr>
        <w:t xml:space="preserve">
      Конференция өткiзу орындарының үй-жайлары мыналарды қамтуы тиiс: </w:t>
      </w:r>
      <w:r>
        <w:br/>
      </w:r>
      <w:r>
        <w:rPr>
          <w:rFonts w:ascii="Times New Roman"/>
          <w:b w:val="false"/>
          <w:i w:val="false"/>
          <w:color w:val="000000"/>
          <w:sz w:val="28"/>
        </w:rPr>
        <w:t xml:space="preserve">
      - Конференция өтетiн ғимарат келесiден тұруы керек: </w:t>
      </w:r>
      <w:r>
        <w:br/>
      </w:r>
      <w:r>
        <w:rPr>
          <w:rFonts w:ascii="Times New Roman"/>
          <w:b w:val="false"/>
          <w:i w:val="false"/>
          <w:color w:val="000000"/>
          <w:sz w:val="28"/>
        </w:rPr>
        <w:t xml:space="preserve">
      250 делегатты орналастыруға мүмкiндiгi бар Конференция өткiзетiн басты залда әрбiр делегация үшiн (6-РЕ-ге сәйкес қадағалау делегациясы) ағылшын, француз және орыс тiлiне iлеспе аударма үшiн жабдықталған үстелдердi қоюға жеткiліктi кеңiстiктi қоса алғанда; iлеспе аудармаға арналған жабдықтар Женева қаласындағы Ұлт Сарайы жабдықтары (Palais des Nations) типінің стандартына сәйкес келуi, барлық делегациялардың талқылауларға өз орындарынан қатысуларына мүмкiндiк беретiн микрофон мен құлақшалар санының жеткiлiктi болуы қажет. Аударма кабинеттерiнiң жақсы дыбыс оқшаулауышы болуы қажет. Одан басқа, қадағалаушылар мен баспасөз үшiн залдың жанынан немесе артынан 100 орындықты орын белгiленуi қажет. Зал 2005 жылғы 25-27 мамыр аралығында тәулiгiне 24 сағат бойы кiру үшiн ашық тұруы қажет; </w:t>
      </w:r>
      <w:r>
        <w:br/>
      </w:r>
      <w:r>
        <w:rPr>
          <w:rFonts w:ascii="Times New Roman"/>
          <w:b w:val="false"/>
          <w:i w:val="false"/>
          <w:color w:val="000000"/>
          <w:sz w:val="28"/>
        </w:rPr>
        <w:t xml:space="preserve">
      - Конференцияның басты залынан тыс көрме үшiн (Үкiмет БҰҰ-ның және мемлекеттiк емес ұйымдардың көрмесi үшiн тегiн беруi тиiс; басқаларға-Үкiметтiң қарауы бойынша) жеткiлiктi кеңiстiкпен қамтамасыз етуi тиiс; </w:t>
      </w:r>
      <w:r>
        <w:br/>
      </w:r>
      <w:r>
        <w:rPr>
          <w:rFonts w:ascii="Times New Roman"/>
          <w:b w:val="false"/>
          <w:i w:val="false"/>
          <w:color w:val="000000"/>
          <w:sz w:val="28"/>
        </w:rPr>
        <w:t xml:space="preserve">
      - Сексенге жуық адамды орналастыруға мүмкiндiгi бар Тараптардың жұмыс тобының дайындық мәжiлiсін өткiзу үшiн (сондай-ақ осы мақсат үшін 2005 жылғы 22-24 мамыр аралығында басты залды пайдалануға болады) мәжiлiс залдарымен қамтамасыз ету тиiс. Осы залға 2005 жылғы 22 мамырдан бастап тәулiгiне 24 сағат бойы кiру мүмкiндiгiнiң болуы қажет. Зал ағылшын, француз және орыс тiлдерiне iлеспе аудармаға арналған жабдықтармен жасақталу керек, барлық делегациялардың талқылауларға өз орындарынан қатысуларына мүмкiндiк беретiн микрофон мен құлақтық санының жеткiлiктi болуымен iлеспе аудармаға арналған жабдықтар Женева қаласындағы Ұлт Сарайы жабдықтары (Palais des Nations) типінің стандартына сәйкес жауап беруi қажет, Аударма кабинеттерiнiң жақсы дыбысөткiзгiштігi болуы қажет. </w:t>
      </w:r>
      <w:r>
        <w:br/>
      </w:r>
      <w:r>
        <w:rPr>
          <w:rFonts w:ascii="Times New Roman"/>
          <w:b w:val="false"/>
          <w:i w:val="false"/>
          <w:color w:val="000000"/>
          <w:sz w:val="28"/>
        </w:rPr>
        <w:t xml:space="preserve">
      - Еуропалық Одақтың (бұдан әрi - EO) үйлестiрушілік кездесулерiн ұйымдастыру үшiн 60 шақты адамға арналған мәжілiс залын қамтамасыз етуi қажет. Ол сондай-ақ, 2005 жылғы 22-27 мамыр аралығында тәулiгiне 24 сағат бойы кiру мүмкiндiгiнiң болуы қажет (Үкiмет бередi; төлемi Yкiмет пен EО арасындағы келiсiмге сәйкес жүзеге асырылады). </w:t>
      </w:r>
      <w:r>
        <w:br/>
      </w:r>
      <w:r>
        <w:rPr>
          <w:rFonts w:ascii="Times New Roman"/>
          <w:b w:val="false"/>
          <w:i w:val="false"/>
          <w:color w:val="000000"/>
          <w:sz w:val="28"/>
        </w:rPr>
        <w:t xml:space="preserve">
      - Мемлекеттiк емес ұйымдардың үйлестiрушiлiк кездесулерi үшiн 50 шақты адамға арналған мәжiлiс залы. Ол сондай-ақ, 2005 жылғы 22 мамырдан бастап тәулiгiне 24 сағат бойы бос болуы қажет. </w:t>
      </w:r>
      <w:r>
        <w:br/>
      </w:r>
      <w:r>
        <w:rPr>
          <w:rFonts w:ascii="Times New Roman"/>
          <w:b w:val="false"/>
          <w:i w:val="false"/>
          <w:color w:val="000000"/>
          <w:sz w:val="28"/>
        </w:rPr>
        <w:t xml:space="preserve">
      - Ұйымдастырушы елдiң жоғары лауазымды тұлғалары үшiн офистер (қажеттiгiне қарай). </w:t>
      </w:r>
      <w:r>
        <w:br/>
      </w:r>
      <w:r>
        <w:rPr>
          <w:rFonts w:ascii="Times New Roman"/>
          <w:b w:val="false"/>
          <w:i w:val="false"/>
          <w:color w:val="000000"/>
          <w:sz w:val="28"/>
        </w:rPr>
        <w:t xml:space="preserve">
      - БҰҰ-ның жоғары лауазымды тұлғалары үшiн (3 адамға дейiн) офис. </w:t>
      </w:r>
      <w:r>
        <w:br/>
      </w:r>
      <w:r>
        <w:rPr>
          <w:rFonts w:ascii="Times New Roman"/>
          <w:b w:val="false"/>
          <w:i w:val="false"/>
          <w:color w:val="000000"/>
          <w:sz w:val="28"/>
        </w:rPr>
        <w:t xml:space="preserve">
      - БҰҰ EЭК Хатшылығының жұмыстары үшiн үлкен фотокөшiрме аппараттары, принтерлер, факс, құжаттар және көмекшiлер үшiн үлкен бiр бөлменi қосқанда, кiшiгiрiм 4 бөлмеден тұратын үй-жай, Ұйымдастырушы елдiң хатшылығы үшiн бөлмелер (қажеттiгiне қарай). Барлық бөлмелерде үстелдер мен тиiстi жабдықтар санының жеткiлiктi болуы қажет; </w:t>
      </w:r>
      <w:r>
        <w:br/>
      </w:r>
      <w:r>
        <w:rPr>
          <w:rFonts w:ascii="Times New Roman"/>
          <w:b w:val="false"/>
          <w:i w:val="false"/>
          <w:color w:val="000000"/>
          <w:sz w:val="28"/>
        </w:rPr>
        <w:t xml:space="preserve">
      - Мемлекеттік емес ұйымдар үшiн үстелдер мен жабдықтары бар офис (алаң мен жабдық MEҰ мен Үкiмет арасындағы келiсiм нәтижесiнде анықталуы қажет). </w:t>
      </w:r>
      <w:r>
        <w:br/>
      </w:r>
      <w:r>
        <w:rPr>
          <w:rFonts w:ascii="Times New Roman"/>
          <w:b w:val="false"/>
          <w:i w:val="false"/>
          <w:color w:val="000000"/>
          <w:sz w:val="28"/>
        </w:rPr>
        <w:t xml:space="preserve">
      - EО-тың басшылығы үшiн үстелдер мен жабдықтармен офистер (төлем және уағдаластық EO мен Үкiмет арасындағы келiсiмге сәйкес). </w:t>
      </w:r>
      <w:r>
        <w:br/>
      </w:r>
      <w:r>
        <w:rPr>
          <w:rFonts w:ascii="Times New Roman"/>
          <w:b w:val="false"/>
          <w:i w:val="false"/>
          <w:color w:val="000000"/>
          <w:sz w:val="28"/>
        </w:rPr>
        <w:t xml:space="preserve">
      - Конференция делегацияларына жалға берiлетiн офиске арналған қосымша үй-жайлар (мiндеттi емес; Үкiмет пен делегациялар арасындағы келiсiмге сәйкес). </w:t>
      </w:r>
      <w:r>
        <w:br/>
      </w:r>
      <w:r>
        <w:rPr>
          <w:rFonts w:ascii="Times New Roman"/>
          <w:b w:val="false"/>
          <w:i w:val="false"/>
          <w:color w:val="000000"/>
          <w:sz w:val="28"/>
        </w:rPr>
        <w:t xml:space="preserve">
      - Үй-жайға кiре-берiсте тiркеу/ақпарат беру үстелi. </w:t>
      </w:r>
      <w:r>
        <w:br/>
      </w:r>
      <w:r>
        <w:rPr>
          <w:rFonts w:ascii="Times New Roman"/>
          <w:b w:val="false"/>
          <w:i w:val="false"/>
          <w:color w:val="000000"/>
          <w:sz w:val="28"/>
        </w:rPr>
        <w:t xml:space="preserve">
      - Қауiпсiздiк бақылау-өткiзу бекеттерi (Қауiпсiздiк бойынша тарауға қарай). </w:t>
      </w:r>
      <w:r>
        <w:br/>
      </w:r>
      <w:r>
        <w:rPr>
          <w:rFonts w:ascii="Times New Roman"/>
          <w:b w:val="false"/>
          <w:i w:val="false"/>
          <w:color w:val="000000"/>
          <w:sz w:val="28"/>
        </w:rPr>
        <w:t xml:space="preserve">
      - Конференцияның басты залында не одан тыс қатысушыларға құжаттарды тарату үшiн үстелдер; </w:t>
      </w:r>
      <w:r>
        <w:br/>
      </w:r>
      <w:r>
        <w:rPr>
          <w:rFonts w:ascii="Times New Roman"/>
          <w:b w:val="false"/>
          <w:i w:val="false"/>
          <w:color w:val="000000"/>
          <w:sz w:val="28"/>
        </w:rPr>
        <w:t xml:space="preserve">
      - Баспасөз-орталығы, баспасөз Конференциясы үшiн бөлменi және тілшiлер үшiн жұмыс орнын қамти отырып (үй-жайлар мен жабдықтар бөлудiң мәселелерi журналистер мен Үкімет арасындағы уағдаластық бойынша). </w:t>
      </w:r>
      <w:r>
        <w:br/>
      </w:r>
      <w:r>
        <w:rPr>
          <w:rFonts w:ascii="Times New Roman"/>
          <w:b w:val="false"/>
          <w:i w:val="false"/>
          <w:color w:val="000000"/>
          <w:sz w:val="28"/>
        </w:rPr>
        <w:t xml:space="preserve">
      - Делегаттардың пайдалануына арналған фотокөшiру орталығы (пайдаланғаны үшiн төлем Үкiмет шешiмiмен анықталады). </w:t>
      </w:r>
      <w:r>
        <w:br/>
      </w:r>
      <w:r>
        <w:rPr>
          <w:rFonts w:ascii="Times New Roman"/>
          <w:b w:val="false"/>
          <w:i w:val="false"/>
          <w:color w:val="000000"/>
          <w:sz w:val="28"/>
        </w:rPr>
        <w:t xml:space="preserve">
      - Үй-жайларда немесе Конференция өткiзу орнына жақын жердегi қажеттi банк операцияларын жүргiзуге мүмкiндiк (жол чектерiн қолма-қол ақшаға айналдырғылары келетiндердi қосқанда). </w:t>
      </w:r>
      <w:r>
        <w:br/>
      </w:r>
      <w:r>
        <w:rPr>
          <w:rFonts w:ascii="Times New Roman"/>
          <w:b w:val="false"/>
          <w:i w:val="false"/>
          <w:color w:val="000000"/>
          <w:sz w:val="28"/>
        </w:rPr>
        <w:t xml:space="preserve">
      - "Жұмыс түскi асы", сондай-ақ ресми ас немесе iс-шаралар үшiн жарайтын қажеттi деңгейдегi мейрамханалардың жақын болуы.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IV. Конференция өткiзуге арналған басты залды дайындау </w:t>
      </w:r>
    </w:p>
    <w:bookmarkEnd w:id="6"/>
    <w:p>
      <w:pPr>
        <w:spacing w:after="0"/>
        <w:ind w:left="0"/>
        <w:jc w:val="both"/>
      </w:pPr>
      <w:r>
        <w:rPr>
          <w:rFonts w:ascii="Times New Roman"/>
          <w:b w:val="false"/>
          <w:i w:val="false"/>
          <w:color w:val="000000"/>
          <w:sz w:val="28"/>
        </w:rPr>
        <w:t xml:space="preserve">      - Екi ақпараттық проектор және слайдтар не электрондық ұсыныстар үшiн бiр диапроектор (мысалы, презентация үшiн тiкелей Интернет Powerpoint, Netscape); және жүргiзушi мен презентацияны бiр уақытта көрсету үшiн екi экран; бейне камера(лар); </w:t>
      </w:r>
      <w:r>
        <w:br/>
      </w:r>
      <w:r>
        <w:rPr>
          <w:rFonts w:ascii="Times New Roman"/>
          <w:b w:val="false"/>
          <w:i w:val="false"/>
          <w:color w:val="000000"/>
          <w:sz w:val="28"/>
        </w:rPr>
        <w:t xml:space="preserve">
      - Интернет арқылы тиiмдi хабар тарату (Yкiмет шешiмi бойынша); </w:t>
      </w:r>
      <w:r>
        <w:br/>
      </w:r>
      <w:r>
        <w:rPr>
          <w:rFonts w:ascii="Times New Roman"/>
          <w:b w:val="false"/>
          <w:i w:val="false"/>
          <w:color w:val="000000"/>
          <w:sz w:val="28"/>
        </w:rPr>
        <w:t xml:space="preserve">
      - Орхусс Конференциясы Хатшылығы офистерiнiң дербес компьютерлерi мен принтерлерiмен байланыста болуы тиiс және Хатшылық үшiн көтермеде бекiтiлуi қажет Интернетке ағылшын тiлiндегi интерфейс мүмкiндiгiмен Word бағдарламасы бар екi дербес компьютер; </w:t>
      </w:r>
      <w:r>
        <w:br/>
      </w:r>
      <w:r>
        <w:rPr>
          <w:rFonts w:ascii="Times New Roman"/>
          <w:b w:val="false"/>
          <w:i w:val="false"/>
          <w:color w:val="000000"/>
          <w:sz w:val="28"/>
        </w:rPr>
        <w:t xml:space="preserve">
      - Делегацияларға арналған Конференция залындағы үстелдерде есiмi/атауымен кестелер мен ілмелер орналастырылуы тиiс (БҰҰ берген ақпарат негiзiнде Үкімет қамтамасыз етедi); </w:t>
      </w:r>
      <w:r>
        <w:br/>
      </w:r>
      <w:r>
        <w:rPr>
          <w:rFonts w:ascii="Times New Roman"/>
          <w:b w:val="false"/>
          <w:i w:val="false"/>
          <w:color w:val="000000"/>
          <w:sz w:val="28"/>
        </w:rPr>
        <w:t xml:space="preserve">
      - Сондай өлшемдегi Ұйымдастырушы елдiң жалауы, бiрақ БҰҰ-ның жалауынан үлкен емес; БҰҰ мен Ұйымдастырушы елдің жалауларына арналған стендтер (Бiрiккен Ұлттар Ұйымы сыртқа iлуге (1,83 x 2,75м) бiр жалау бередi және үй-жайдың iшiне ілуге арналған БҰҰ-ның екi жалауы (1,22 x 1,83 м)). </w:t>
      </w:r>
      <w:r>
        <w:br/>
      </w:r>
      <w:r>
        <w:rPr>
          <w:rFonts w:ascii="Times New Roman"/>
          <w:b w:val="false"/>
          <w:i w:val="false"/>
          <w:color w:val="000000"/>
          <w:sz w:val="28"/>
        </w:rPr>
        <w:t xml:space="preserve">
      - Гүлдер және Конференция залын басқа да көркемдiк жасандыру.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V. Конференция өткiзушi елдiң хатшылығы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Персонал </w:t>
      </w:r>
    </w:p>
    <w:bookmarkEnd w:id="8"/>
    <w:p>
      <w:pPr>
        <w:spacing w:after="0"/>
        <w:ind w:left="0"/>
        <w:jc w:val="both"/>
      </w:pPr>
      <w:r>
        <w:rPr>
          <w:rFonts w:ascii="Times New Roman"/>
          <w:b w:val="false"/>
          <w:i w:val="false"/>
          <w:color w:val="000000"/>
          <w:sz w:val="28"/>
        </w:rPr>
        <w:t xml:space="preserve">      Конференцияның алдын ала дайындалу кезеңi iшiнде және Конференциядан кейiн бiр ай iшiнде ұйымдастырушылық шаралары үшiн жауапты үйлестiрушi (байланыстыратын тұлға); </w:t>
      </w:r>
      <w:r>
        <w:br/>
      </w:r>
      <w:r>
        <w:rPr>
          <w:rFonts w:ascii="Times New Roman"/>
          <w:b w:val="false"/>
          <w:i w:val="false"/>
          <w:color w:val="000000"/>
          <w:sz w:val="28"/>
        </w:rPr>
        <w:t xml:space="preserve">
      қатысушыларға iссапарды бөлудi қосқанда, қаражаттық қолдауға құқығы бар, ағылшын тiлiн меңгерген, Орхусс Конференциясы Хатшылығына қаржы мәселелерiнде көмек көрсететiн персонал; </w:t>
      </w:r>
      <w:r>
        <w:br/>
      </w:r>
      <w:r>
        <w:rPr>
          <w:rFonts w:ascii="Times New Roman"/>
          <w:b w:val="false"/>
          <w:i w:val="false"/>
          <w:color w:val="000000"/>
          <w:sz w:val="28"/>
        </w:rPr>
        <w:t xml:space="preserve">
      тiркеу/ақпарат үстелге қызмет көрсететiн ағылшын тiлiн меңгерген персонал; </w:t>
      </w:r>
      <w:r>
        <w:br/>
      </w:r>
      <w:r>
        <w:rPr>
          <w:rFonts w:ascii="Times New Roman"/>
          <w:b w:val="false"/>
          <w:i w:val="false"/>
          <w:color w:val="000000"/>
          <w:sz w:val="28"/>
        </w:rPr>
        <w:t xml:space="preserve">
      Opxуcc Конвенциясының Хатшылығымен жұмыс iстеу, оған мәжiлiс залында фотокөшiрмелер жасауға, құжаттарды үлестіруге және басқа кеңсе мiндеттерiн орындауға көмектесетiн, ағылшын тiлiн меңгерген не олардың бiрi француз тiлiн меңгерген кем дегенде төрт адам болуы керек; </w:t>
      </w:r>
      <w:r>
        <w:br/>
      </w:r>
      <w:r>
        <w:rPr>
          <w:rFonts w:ascii="Times New Roman"/>
          <w:b w:val="false"/>
          <w:i w:val="false"/>
          <w:color w:val="000000"/>
          <w:sz w:val="28"/>
        </w:rPr>
        <w:t xml:space="preserve">
      Opxуcc Конвенциясы Хатшылығының сұрауы бойынша орнында ресми құжаттардың ағылшын/француз/орыс тiлдерiнiң аудармалары үшiн жауап беретiн үйлестiрушi (қосымша ақпаратты алу үшiн төмендегi ауызша және жазбаша аударма бойынша бөлiмдi қараңыздар); </w:t>
      </w:r>
      <w:r>
        <w:br/>
      </w:r>
      <w:r>
        <w:rPr>
          <w:rFonts w:ascii="Times New Roman"/>
          <w:b w:val="false"/>
          <w:i w:val="false"/>
          <w:color w:val="000000"/>
          <w:sz w:val="28"/>
        </w:rPr>
        <w:t xml:space="preserve">
      техникалық жабдықтың, дербес компьютерлердi, бейне, аудио, коммуникациялық, дыбыстық және жарықтық техниканы қамти отырып, жұмысы үшiн жауапты персонал.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Жауапкершiлiк </w:t>
      </w:r>
    </w:p>
    <w:bookmarkEnd w:id="9"/>
    <w:p>
      <w:pPr>
        <w:spacing w:after="0"/>
        <w:ind w:left="0"/>
        <w:jc w:val="both"/>
      </w:pPr>
      <w:r>
        <w:rPr>
          <w:rFonts w:ascii="Times New Roman"/>
          <w:b w:val="false"/>
          <w:i w:val="false"/>
          <w:color w:val="000000"/>
          <w:sz w:val="28"/>
        </w:rPr>
        <w:t xml:space="preserve">      Конференцияны өткiзушi елдiң хатшылығы Конференцияға дайындық, өткiзу және қорытындысын шығару кезiнде материалдық-техникалық қолдау көрсетедi (тым болмаса, оның жұмысы аяқталғаннан кейiн 1 ай): </w:t>
      </w:r>
      <w:r>
        <w:br/>
      </w:r>
      <w:r>
        <w:rPr>
          <w:rFonts w:ascii="Times New Roman"/>
          <w:b w:val="false"/>
          <w:i w:val="false"/>
          <w:color w:val="000000"/>
          <w:sz w:val="28"/>
        </w:rPr>
        <w:t xml:space="preserve">
      Алматы қаласында Opxуcc Конвенциясы Хатшылығының сұрауы бойынша Конференция өткiзiлгенге дейiн және өткiзiлгеннен кейiн логистиканы (қонақ үйдегi орынды және жергiлiктi тасымалды брондауды қамти отырып) қамсыздандыру және әкiмшiлiк-шаруашылық қызмет көрсету; </w:t>
      </w:r>
      <w:r>
        <w:br/>
      </w:r>
      <w:r>
        <w:rPr>
          <w:rFonts w:ascii="Times New Roman"/>
          <w:b w:val="false"/>
          <w:i w:val="false"/>
          <w:color w:val="000000"/>
          <w:sz w:val="28"/>
        </w:rPr>
        <w:t xml:space="preserve">
      Конвенция Хатшылығының сұрауы бойынша Алматы қаласында Конференция өткiзiлгенге дейiн және өткiзiлгеннен кейiн құжаттардың көбейтiлуiн және үлестiрiлуiн қамтамасыз ету; </w:t>
      </w:r>
      <w:r>
        <w:br/>
      </w:r>
      <w:r>
        <w:rPr>
          <w:rFonts w:ascii="Times New Roman"/>
          <w:b w:val="false"/>
          <w:i w:val="false"/>
          <w:color w:val="000000"/>
          <w:sz w:val="28"/>
        </w:rPr>
        <w:t xml:space="preserve">
      БҰҰ ЕЭК-тiң Хатшылығына ақпарат бере отырып, баспасөз өкiлдерiнiң тiркелуi үшін жауапты болады; </w:t>
      </w:r>
      <w:r>
        <w:br/>
      </w:r>
      <w:r>
        <w:rPr>
          <w:rFonts w:ascii="Times New Roman"/>
          <w:b w:val="false"/>
          <w:i w:val="false"/>
          <w:color w:val="000000"/>
          <w:sz w:val="28"/>
        </w:rPr>
        <w:t xml:space="preserve">
      туристер үшiн ел туралы ақпаратты, Конференция өткiзудiң орны мен қонақ үйлер бойынша баспасөздi аккредиттеудi қоса алғанда, логистика туралы ақпарат орналастырылған веб-сайтты жаңартумен айналысады. Beб-сайт Орхусс Конференциясы Хатшылығының веб-сайтына сiлтеме жасауы қажет.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VI. Конференция хатшылығы үшiн офистердi дайындау </w:t>
      </w:r>
    </w:p>
    <w:bookmarkEnd w:id="10"/>
    <w:p>
      <w:pPr>
        <w:spacing w:after="0"/>
        <w:ind w:left="0"/>
        <w:jc w:val="both"/>
      </w:pPr>
      <w:r>
        <w:rPr>
          <w:rFonts w:ascii="Times New Roman"/>
          <w:b w:val="false"/>
          <w:i w:val="false"/>
          <w:color w:val="000000"/>
          <w:sz w:val="28"/>
        </w:rPr>
        <w:t xml:space="preserve">      Opxуcc Конвенциясы Хатшылығы офистерi мен Ұйымдастырушы ел хатшылығының барлық қажетті жабдықтары болуы қажет: </w:t>
      </w:r>
      <w:r>
        <w:br/>
      </w:r>
      <w:r>
        <w:rPr>
          <w:rFonts w:ascii="Times New Roman"/>
          <w:b w:val="false"/>
          <w:i w:val="false"/>
          <w:color w:val="000000"/>
          <w:sz w:val="28"/>
        </w:rPr>
        <w:t xml:space="preserve">
      - ағылшын тiлiндегi интерфейспен мәтiндердi дайындау бағдарламаларын қоса алғанда Microsoft Office стандартты бағдарламасымен қамтамасыз етiлген (РС) дербес компьютерлерi; жоғары жылдамдықты Интернет жүйесiне кiру мүмкiндiгi; хатшылықтардың офистерiнде (Opxуcc Конвенциясының Хатшылығы үшiн төрт РС және 1 желiлiк принтер) орнатылатын желiлiк принтерлер; </w:t>
      </w:r>
      <w:r>
        <w:br/>
      </w:r>
      <w:r>
        <w:rPr>
          <w:rFonts w:ascii="Times New Roman"/>
          <w:b w:val="false"/>
          <w:i w:val="false"/>
          <w:color w:val="000000"/>
          <w:sz w:val="28"/>
        </w:rPr>
        <w:t xml:space="preserve">
      - сұрыптау және бекiту функциялары бар екi жақсы фотокөшiру аппараттары мен қағаз (жөндеудi қамтамасыз ету кезiнде не техниканы бұзылған жағдайда ауыстыру); </w:t>
      </w:r>
      <w:r>
        <w:br/>
      </w:r>
      <w:r>
        <w:rPr>
          <w:rFonts w:ascii="Times New Roman"/>
          <w:b w:val="false"/>
          <w:i w:val="false"/>
          <w:color w:val="000000"/>
          <w:sz w:val="28"/>
        </w:rPr>
        <w:t xml:space="preserve">
      - халықаралық байланыс желiсiне қосылған телефон, сондай-ақ факс; </w:t>
      </w:r>
      <w:r>
        <w:br/>
      </w:r>
      <w:r>
        <w:rPr>
          <w:rFonts w:ascii="Times New Roman"/>
          <w:b w:val="false"/>
          <w:i w:val="false"/>
          <w:color w:val="000000"/>
          <w:sz w:val="28"/>
        </w:rPr>
        <w:t xml:space="preserve">
      - Конференция Хатшылығына офистiк керек-жарақтар (қағаз, қыстырғыш, корректорлар, дискеттер және т.б.).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VII. Байланыс </w:t>
      </w:r>
    </w:p>
    <w:bookmarkEnd w:id="11"/>
    <w:p>
      <w:pPr>
        <w:spacing w:after="0"/>
        <w:ind w:left="0"/>
        <w:jc w:val="both"/>
      </w:pPr>
      <w:r>
        <w:rPr>
          <w:rFonts w:ascii="Times New Roman"/>
          <w:b w:val="false"/>
          <w:i w:val="false"/>
          <w:color w:val="000000"/>
          <w:sz w:val="28"/>
        </w:rPr>
        <w:t xml:space="preserve">      Конференцияны ұйымдастыру және өткiзу кезiнде не делегаттар мен олардың туған елдерi және хатшылықтар мен делегаттар арасындағы iшкi байланыста елеулi көлемде қажеттiлiк туындайды. Баспасөзде ұқсас қажеттiлiктер туындауы мүмкiн. Осыған байланысты мыналарды дайындау ұсынылады: </w:t>
      </w:r>
      <w:r>
        <w:br/>
      </w:r>
      <w:r>
        <w:rPr>
          <w:rFonts w:ascii="Times New Roman"/>
          <w:b w:val="false"/>
          <w:i w:val="false"/>
          <w:color w:val="000000"/>
          <w:sz w:val="28"/>
        </w:rPr>
        <w:t xml:space="preserve">
      - көпшiлiк пайдалану үшiн таксофондар орнату; </w:t>
      </w:r>
      <w:r>
        <w:br/>
      </w:r>
      <w:r>
        <w:rPr>
          <w:rFonts w:ascii="Times New Roman"/>
          <w:b w:val="false"/>
          <w:i w:val="false"/>
          <w:color w:val="000000"/>
          <w:sz w:val="28"/>
        </w:rPr>
        <w:t xml:space="preserve">
      - басқа офистер үшiн жер бетi желілердi iшкi қосу (телефон қоңырауларына төлем Үкiмет шешiмi бойынша); </w:t>
      </w:r>
      <w:r>
        <w:br/>
      </w:r>
      <w:r>
        <w:rPr>
          <w:rFonts w:ascii="Times New Roman"/>
          <w:b w:val="false"/>
          <w:i w:val="false"/>
          <w:color w:val="000000"/>
          <w:sz w:val="28"/>
        </w:rPr>
        <w:t xml:space="preserve">
      - делегаттар үшiн факсимильдi аппараттар (пайдалануға төлем Үкiмет шешiмi бойынша).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VIII. Фотокөшiрменiң қажеттілiгі </w:t>
      </w:r>
    </w:p>
    <w:bookmarkEnd w:id="12"/>
    <w:p>
      <w:pPr>
        <w:spacing w:after="0"/>
        <w:ind w:left="0"/>
        <w:jc w:val="both"/>
      </w:pPr>
      <w:r>
        <w:rPr>
          <w:rFonts w:ascii="Times New Roman"/>
          <w:b w:val="false"/>
          <w:i w:val="false"/>
          <w:color w:val="000000"/>
          <w:sz w:val="28"/>
        </w:rPr>
        <w:t xml:space="preserve">      Ұйымдастырушы ел Конференцияға дейiн барлық ресми құжаттардың жеткiлiктi көшiрмесiн басып шығарумен байланысты шығындарды өз бюджетiнде болжай бiлуi тиiс. Беттердiң бағалау саны - 150 000. Бұдан басқа, Конференция уақытында басқа да қажеттi құжаттардың көшiрмелерiн жылдам жасау қажеттiлiгi туындайды. Олардың санын 80 000 беттi құрайды. </w:t>
      </w:r>
      <w:r>
        <w:br/>
      </w:r>
      <w:r>
        <w:rPr>
          <w:rFonts w:ascii="Times New Roman"/>
          <w:b w:val="false"/>
          <w:i w:val="false"/>
          <w:color w:val="000000"/>
          <w:sz w:val="28"/>
        </w:rPr>
        <w:t xml:space="preserve">
      Делегаттардың жеке бөлмеде не осы мақсатқа арнайы бөлiнген орында қажеттi материалдар басуды не фотокөшiрмесiн жасау мүмкiндiктерi болу керек, бiрақ Хатшылықтың офисiнде емес (пайдаланғаны үшiн төлем Үкiмет шешiмi бойынша).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IX. Ауызша және жазбаша аударма </w:t>
      </w:r>
    </w:p>
    <w:bookmarkEnd w:id="13"/>
    <w:p>
      <w:pPr>
        <w:spacing w:after="0"/>
        <w:ind w:left="0"/>
        <w:jc w:val="both"/>
      </w:pPr>
      <w:r>
        <w:rPr>
          <w:rFonts w:ascii="Times New Roman"/>
          <w:b w:val="false"/>
          <w:i w:val="false"/>
          <w:color w:val="000000"/>
          <w:sz w:val="28"/>
        </w:rPr>
        <w:t xml:space="preserve">      - Үкiмет БҰҰ ЕЭК-тiң барлық үш ресми тiлдерiнде, яғни ағылшын, француз және орыс тiлдерiнде ілеспе аударманы қамтамасыз етуi қажет. Бұл үшiн тек аудармашылар тобы ғана емес, сондай-ақ Конференцияның басты залында не Тараптың жұмыс тобының әзiрлiк мәжiлiс залында (eгep бөлмелер әртүрлi болса) аударма бойынша техникалық жабдықтар болуы тиiстi. </w:t>
      </w:r>
      <w:r>
        <w:br/>
      </w:r>
      <w:r>
        <w:rPr>
          <w:rFonts w:ascii="Times New Roman"/>
          <w:b w:val="false"/>
          <w:i w:val="false"/>
          <w:color w:val="000000"/>
          <w:sz w:val="28"/>
        </w:rPr>
        <w:t xml:space="preserve">
      Күтiлетiн жұмыстардың сағаттарының кестесi мынадай: 2005 жылғы 23, 25-27 мамыр аралығында 10:00-18:00-гe дейiн; және 22-24 мамырда болуы мүмкiн. Сондай-ақ аудармашылар жұмыстың ресми сағатынан тыс жұмыс iстеуге дайын болуы тиiс. </w:t>
      </w:r>
      <w:r>
        <w:br/>
      </w:r>
      <w:r>
        <w:rPr>
          <w:rFonts w:ascii="Times New Roman"/>
          <w:b w:val="false"/>
          <w:i w:val="false"/>
          <w:color w:val="000000"/>
          <w:sz w:val="28"/>
        </w:rPr>
        <w:t xml:space="preserve">
      - Бұдан басқа, Ұйымдастырушы ел iлеспе аударманың ұлттық тілде болуын сұрай алады. </w:t>
      </w:r>
      <w:r>
        <w:br/>
      </w:r>
      <w:r>
        <w:rPr>
          <w:rFonts w:ascii="Times New Roman"/>
          <w:b w:val="false"/>
          <w:i w:val="false"/>
          <w:color w:val="000000"/>
          <w:sz w:val="28"/>
        </w:rPr>
        <w:t xml:space="preserve">
      - Конференция өтетiн уақытта БҰҰ ЕЭК-тiң үш ресми тiлдерiнде (ағылшын, француз, орыс тiлдерiнде болуы ықтимал) Орхусс Конференциясы Хатшылығының сұранысы бойынша дайындалған құжаттар аудармасын қамтамасыз ете алатын аудармашылардың қажеттiлiгiн алдын ала болжау қажет.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Х. Жүктердi жөнелту және кедендiк алдын ала тексеру </w:t>
      </w:r>
    </w:p>
    <w:bookmarkEnd w:id="14"/>
    <w:p>
      <w:pPr>
        <w:spacing w:after="0"/>
        <w:ind w:left="0"/>
        <w:jc w:val="both"/>
      </w:pPr>
      <w:r>
        <w:rPr>
          <w:rFonts w:ascii="Times New Roman"/>
          <w:b w:val="false"/>
          <w:i w:val="false"/>
          <w:color w:val="000000"/>
          <w:sz w:val="28"/>
        </w:rPr>
        <w:t xml:space="preserve">      - БҰҰ EЭК-ның Opxуcc Конференциясы Хатшылығының ресми басылымдарын жiберу БҰҰ-ның Женева қаласындағы Қазақстан Республикасы Тұрақты өкiлдiгiнiң тегiн арналары арқылы Үкiмет қамтамасыз етедi. </w:t>
      </w:r>
      <w:r>
        <w:br/>
      </w:r>
      <w:r>
        <w:rPr>
          <w:rFonts w:ascii="Times New Roman"/>
          <w:b w:val="false"/>
          <w:i w:val="false"/>
          <w:color w:val="000000"/>
          <w:sz w:val="28"/>
        </w:rPr>
        <w:t xml:space="preserve">
      - Үкiмет барлық Конференцияның ресми мақсаты үшiн елге жiберiлетiн басылған және электронды материалдарды (мысалы, CD-ROМ-дi) көрмелер және басқа да шараларды қоса ала отырып, Конференция өтетiн жерге және жүктi жiберу үшiн қосымша шығынсыз уақытында жеткiзiлетiне кепiлдiк беруi тиiс.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XI. Басқа да практикалық шаралар </w:t>
      </w:r>
    </w:p>
    <w:bookmarkEnd w:id="15"/>
    <w:p>
      <w:pPr>
        <w:spacing w:after="0"/>
        <w:ind w:left="0"/>
        <w:jc w:val="both"/>
      </w:pPr>
      <w:r>
        <w:rPr>
          <w:rFonts w:ascii="Times New Roman"/>
          <w:b w:val="false"/>
          <w:i w:val="false"/>
          <w:color w:val="000000"/>
          <w:sz w:val="28"/>
        </w:rPr>
        <w:t xml:space="preserve">      Кофе, шай және алькоголсiз сусындар кофеге арналған үзiлiстерде берiлуi тиiс (төлем - Үкiмет шешiмi бойынша); </w:t>
      </w:r>
      <w:r>
        <w:br/>
      </w:r>
      <w:r>
        <w:rPr>
          <w:rFonts w:ascii="Times New Roman"/>
          <w:b w:val="false"/>
          <w:i w:val="false"/>
          <w:color w:val="000000"/>
          <w:sz w:val="28"/>
        </w:rPr>
        <w:t xml:space="preserve">
      Конференция өтетiн уақыттағы түскi ас (төлем - Үкiмет шешiмi бойынша); </w:t>
      </w:r>
      <w:r>
        <w:br/>
      </w:r>
      <w:r>
        <w:rPr>
          <w:rFonts w:ascii="Times New Roman"/>
          <w:b w:val="false"/>
          <w:i w:val="false"/>
          <w:color w:val="000000"/>
          <w:sz w:val="28"/>
        </w:rPr>
        <w:t xml:space="preserve">
      кешкi ас (Үкiмет шешiмi бойынша); </w:t>
      </w:r>
      <w:r>
        <w:br/>
      </w:r>
      <w:r>
        <w:rPr>
          <w:rFonts w:ascii="Times New Roman"/>
          <w:b w:val="false"/>
          <w:i w:val="false"/>
          <w:color w:val="000000"/>
          <w:sz w:val="28"/>
        </w:rPr>
        <w:t xml:space="preserve">
      егер, Конференция өтетiн жер қонақүйден алшақ болса, Хатшылықтың штатын қала бойынша тасымалдау (Үкiмет шешiмi бойынша); </w:t>
      </w:r>
      <w:r>
        <w:br/>
      </w:r>
      <w:r>
        <w:rPr>
          <w:rFonts w:ascii="Times New Roman"/>
          <w:b w:val="false"/>
          <w:i w:val="false"/>
          <w:color w:val="000000"/>
          <w:sz w:val="28"/>
        </w:rPr>
        <w:t xml:space="preserve">
      егер, Конференция өтетiн жер қонақүйден алшақ болса, делегаттарды қала бойынша тасымалдау (Үкiмет шешiмi бойынша); </w:t>
      </w:r>
      <w:r>
        <w:br/>
      </w:r>
      <w:r>
        <w:rPr>
          <w:rFonts w:ascii="Times New Roman"/>
          <w:b w:val="false"/>
          <w:i w:val="false"/>
          <w:color w:val="000000"/>
          <w:sz w:val="28"/>
        </w:rPr>
        <w:t xml:space="preserve">
      Конференция өтетiн уақытта барлық министрлердiң бiрге түскен және барлық қатысушыларды фотосуретке түсiру үшiн фотограф (Үкiмет қамтамасыз етедi).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ХIІ. Баспасөз </w:t>
      </w:r>
    </w:p>
    <w:bookmarkEnd w:id="16"/>
    <w:p>
      <w:pPr>
        <w:spacing w:after="0"/>
        <w:ind w:left="0"/>
        <w:jc w:val="both"/>
      </w:pPr>
      <w:r>
        <w:rPr>
          <w:rFonts w:ascii="Times New Roman"/>
          <w:b w:val="false"/>
          <w:i w:val="false"/>
          <w:color w:val="000000"/>
          <w:sz w:val="28"/>
        </w:rPr>
        <w:t xml:space="preserve">      Күтiлетiн уақиғаларға қатысты ақпарат беру мақсатында жергiлiктi және ұлттық БАҚ-ты хабардар ету; </w:t>
      </w:r>
      <w:r>
        <w:br/>
      </w:r>
      <w:r>
        <w:rPr>
          <w:rFonts w:ascii="Times New Roman"/>
          <w:b w:val="false"/>
          <w:i w:val="false"/>
          <w:color w:val="000000"/>
          <w:sz w:val="28"/>
        </w:rPr>
        <w:t xml:space="preserve">
      Opxуcc Конвенциясы Хатшылығымен бiрлесе отырып, баспасөз-конференция(лар) ұйымдастыру.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XIII. Қауiпсiздiк шаралары </w:t>
      </w:r>
    </w:p>
    <w:bookmarkEnd w:id="17"/>
    <w:p>
      <w:pPr>
        <w:spacing w:after="0"/>
        <w:ind w:left="0"/>
        <w:jc w:val="both"/>
      </w:pPr>
      <w:r>
        <w:rPr>
          <w:rFonts w:ascii="Times New Roman"/>
          <w:b w:val="false"/>
          <w:i w:val="false"/>
          <w:color w:val="000000"/>
          <w:sz w:val="28"/>
        </w:rPr>
        <w:t xml:space="preserve">      Үкiмет Конференцияға қатысушылардың барлығына және қызмет көрсетушi персонал үшiн тиiстi қауiпсiздiктi қамтамасыз етуi қажет. Opxуcc Конвенциясының Хатшылығымен бiрлесе отырып, қауiпсiздiк шаралары Конференцияға дейiн талқылануы тиiс, оның нәтижесiнде мыналар қамтамасыз етiлуi қажет: </w:t>
      </w:r>
      <w:r>
        <w:br/>
      </w:r>
      <w:r>
        <w:rPr>
          <w:rFonts w:ascii="Times New Roman"/>
          <w:b w:val="false"/>
          <w:i w:val="false"/>
          <w:color w:val="000000"/>
          <w:sz w:val="28"/>
        </w:rPr>
        <w:t xml:space="preserve">
      бейджiктерге (персонал, Хатшылықтар, VIР-персондар, ресми делегаттар тағы басқалары үшiн әртүрлi түстi бейдждер) қатысты тиiмдi нұсқаулар; </w:t>
      </w:r>
      <w:r>
        <w:br/>
      </w:r>
      <w:r>
        <w:rPr>
          <w:rFonts w:ascii="Times New Roman"/>
          <w:b w:val="false"/>
          <w:i w:val="false"/>
          <w:color w:val="000000"/>
          <w:sz w:val="28"/>
        </w:rPr>
        <w:t xml:space="preserve">
      мәжілiс залына хатшылықтың персоналдары үшiн шексiз мүмкiндiк (тұлғаны сәйкестендiру рәсiмдерi арқылы); </w:t>
      </w:r>
      <w:r>
        <w:br/>
      </w:r>
      <w:r>
        <w:rPr>
          <w:rFonts w:ascii="Times New Roman"/>
          <w:b w:val="false"/>
          <w:i w:val="false"/>
          <w:color w:val="000000"/>
          <w:sz w:val="28"/>
        </w:rPr>
        <w:t xml:space="preserve">
      қауiпсiздiк қызметiнiң жеткiлiктi қабiлеттілігi мен мүмкiндiгi және Конференция өтетiн ғимаратқа кiру кезiнде делегаттарды кiдiртудi жоюдың алдын алу жабдығы. </w:t>
      </w:r>
    </w:p>
    <w:bookmarkStart w:name="z19" w:id="18"/>
    <w:p>
      <w:pPr>
        <w:spacing w:after="0"/>
        <w:ind w:left="0"/>
        <w:jc w:val="left"/>
      </w:pPr>
      <w:r>
        <w:rPr>
          <w:rFonts w:ascii="Times New Roman"/>
          <w:b/>
          <w:i w:val="false"/>
          <w:color w:val="000000"/>
        </w:rPr>
        <w:t xml:space="preserve"> 
  Б қосымшасы  2005 жылғы 25-27 мамырда Алматы қаласында </w:t>
      </w:r>
      <w:r>
        <w:br/>
      </w:r>
      <w:r>
        <w:rPr>
          <w:rFonts w:ascii="Times New Roman"/>
          <w:b/>
          <w:i w:val="false"/>
          <w:color w:val="000000"/>
        </w:rPr>
        <w:t xml:space="preserve">
Ақпаратқа кiру, шешiмдер қабылдау процесiне </w:t>
      </w:r>
      <w:r>
        <w:br/>
      </w:r>
      <w:r>
        <w:rPr>
          <w:rFonts w:ascii="Times New Roman"/>
          <w:b/>
          <w:i w:val="false"/>
          <w:color w:val="000000"/>
        </w:rPr>
        <w:t xml:space="preserve">
жұртшылықтың қатысуы және қоршаған ортаға қатысты </w:t>
      </w:r>
      <w:r>
        <w:br/>
      </w:r>
      <w:r>
        <w:rPr>
          <w:rFonts w:ascii="Times New Roman"/>
          <w:b/>
          <w:i w:val="false"/>
          <w:color w:val="000000"/>
        </w:rPr>
        <w:t xml:space="preserve">
мәселелер бойынша сот әдiлдiгiне қол жеткiзу туралы </w:t>
      </w:r>
      <w:r>
        <w:br/>
      </w:r>
      <w:r>
        <w:rPr>
          <w:rFonts w:ascii="Times New Roman"/>
          <w:b/>
          <w:i w:val="false"/>
          <w:color w:val="000000"/>
        </w:rPr>
        <w:t xml:space="preserve">
конвенция Тараптарының Екiншi конференциясын дайындау </w:t>
      </w:r>
      <w:r>
        <w:br/>
      </w:r>
      <w:r>
        <w:rPr>
          <w:rFonts w:ascii="Times New Roman"/>
          <w:b/>
          <w:i w:val="false"/>
          <w:color w:val="000000"/>
        </w:rPr>
        <w:t xml:space="preserve">
және өткiзу үшiн қажеттi персоналдар мен </w:t>
      </w:r>
      <w:r>
        <w:br/>
      </w:r>
      <w:r>
        <w:rPr>
          <w:rFonts w:ascii="Times New Roman"/>
          <w:b/>
          <w:i w:val="false"/>
          <w:color w:val="000000"/>
        </w:rPr>
        <w:t xml:space="preserve">
құралдарды жасақтау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I. Персонал </w:t>
      </w:r>
    </w:p>
    <w:bookmarkEnd w:id="19"/>
    <w:p>
      <w:pPr>
        <w:spacing w:after="0"/>
        <w:ind w:left="0"/>
        <w:jc w:val="both"/>
      </w:pPr>
      <w:r>
        <w:rPr>
          <w:rFonts w:ascii="Times New Roman"/>
          <w:b w:val="false"/>
          <w:i w:val="false"/>
          <w:color w:val="000000"/>
          <w:sz w:val="28"/>
        </w:rPr>
        <w:t xml:space="preserve">      Женевадан Конференцияға қызмет көрсету үшiн БҰҰ ЕЭК Хатшылығының 9 мүшесi келедi. </w:t>
      </w:r>
      <w:r>
        <w:br/>
      </w:r>
      <w:r>
        <w:rPr>
          <w:rFonts w:ascii="Times New Roman"/>
          <w:b w:val="false"/>
          <w:i w:val="false"/>
          <w:color w:val="000000"/>
          <w:sz w:val="28"/>
        </w:rPr>
        <w:t xml:space="preserve">
      БҰҰ-ның 6 қызметкерi үшiн әуе көлiгiнiң шығындары Үкiмет есебiнен төленедi; олар Қазақстанға келгеннен кейiн Конференцияның сәйкес өткiзiлуi уақытында қолданылатын БҰҰ-ның күнделiктi ресми нормасы (қолданыстағы норма - iссапардағы 1 адамға тәулiгiне 250 АҚШ долларына дейiн) бойынша тәулiктiк жәрдемақы төлеуге және айырбасталымды валютада Конференцияның өткiзiлуi уақытында қолданылатын БҰҰ-ның ресми бағамы (қазiргi уақытта норма iссапарға шығушыға 120 АҚШ долларын құрайды) бойынша жедел (мерзiмдiк төлем) шығыстарды өтеуге мiндеттенедi. БҰҰ ережелерiне сәйкес Жедел шығыстар сомасы, егер, Үкiмет әуежайдан қонақүйге дейiн және керi көлiкпен қамтамасыз еткен жағдайда, 50%-ке қысқартылуы мүмкiн. </w:t>
      </w:r>
      <w:r>
        <w:br/>
      </w:r>
      <w:r>
        <w:rPr>
          <w:rFonts w:ascii="Times New Roman"/>
          <w:b w:val="false"/>
          <w:i w:val="false"/>
          <w:color w:val="000000"/>
          <w:sz w:val="28"/>
        </w:rPr>
        <w:t xml:space="preserve">
      әуе жүктасымалы не жүктiң артық салмағы (ең жоғарғы салмағы 40 кг дейiн) - қажеттi құжаттар Конференцияның басталуына дейiн Алматы қаласына жеткiзiлуi мүмкiн.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II. Жауапкершілiк </w:t>
      </w:r>
    </w:p>
    <w:bookmarkEnd w:id="20"/>
    <w:p>
      <w:pPr>
        <w:spacing w:after="0"/>
        <w:ind w:left="0"/>
        <w:jc w:val="both"/>
      </w:pPr>
      <w:r>
        <w:rPr>
          <w:rFonts w:ascii="Times New Roman"/>
          <w:b w:val="false"/>
          <w:i w:val="false"/>
          <w:color w:val="000000"/>
          <w:sz w:val="28"/>
        </w:rPr>
        <w:t xml:space="preserve">      Орхус Конвенциясының Хатшылығы Конференцияны ұйымдастыру, өткiзу және қорытындылаудың алдын ала процесiнде мазмұнды және материалдық-техникалық көмектi мынадай түрде қамтамасыз етедi: </w:t>
      </w:r>
      <w:r>
        <w:br/>
      </w:r>
      <w:r>
        <w:rPr>
          <w:rFonts w:ascii="Times New Roman"/>
          <w:b w:val="false"/>
          <w:i w:val="false"/>
          <w:color w:val="000000"/>
          <w:sz w:val="28"/>
        </w:rPr>
        <w:t xml:space="preserve">
      Конференцияға жазбаша шақырулар таратады; </w:t>
      </w:r>
      <w:r>
        <w:br/>
      </w:r>
      <w:r>
        <w:rPr>
          <w:rFonts w:ascii="Times New Roman"/>
          <w:b w:val="false"/>
          <w:i w:val="false"/>
          <w:color w:val="000000"/>
          <w:sz w:val="28"/>
        </w:rPr>
        <w:t xml:space="preserve">
      Конференцияны өткiзушi ел Хатшылығымен бiрлесе отырып, тiркеудiң нысанын әзiрлейдi және тiркеудi жүргiзедi; </w:t>
      </w:r>
      <w:r>
        <w:br/>
      </w:r>
      <w:r>
        <w:rPr>
          <w:rFonts w:ascii="Times New Roman"/>
          <w:b w:val="false"/>
          <w:i w:val="false"/>
          <w:color w:val="000000"/>
          <w:sz w:val="28"/>
        </w:rPr>
        <w:t xml:space="preserve">
      Конференцияға қызмет көрсету және дайындық бойынша барлық кеңестердi жүргiзедi; </w:t>
      </w:r>
      <w:r>
        <w:br/>
      </w:r>
      <w:r>
        <w:rPr>
          <w:rFonts w:ascii="Times New Roman"/>
          <w:b w:val="false"/>
          <w:i w:val="false"/>
          <w:color w:val="000000"/>
          <w:sz w:val="28"/>
        </w:rPr>
        <w:t xml:space="preserve">
      Конференцияның басталуына дейiн қажеттiлiк бойынша дайындалған ресми құжаттар аудармасын және Конференцияға дейiн өткiзушi елдiң Хатшылығын электронды көшiрмелермен қамтамасыз етедi; </w:t>
      </w:r>
      <w:r>
        <w:br/>
      </w:r>
      <w:r>
        <w:rPr>
          <w:rFonts w:ascii="Times New Roman"/>
          <w:b w:val="false"/>
          <w:i w:val="false"/>
          <w:color w:val="000000"/>
          <w:sz w:val="28"/>
        </w:rPr>
        <w:t xml:space="preserve">
      делегацияларға барлық ресми құжаттарды Конференцияның басталуына дейiн үлестiредi; </w:t>
      </w:r>
      <w:r>
        <w:br/>
      </w:r>
      <w:r>
        <w:rPr>
          <w:rFonts w:ascii="Times New Roman"/>
          <w:b w:val="false"/>
          <w:i w:val="false"/>
          <w:color w:val="000000"/>
          <w:sz w:val="28"/>
        </w:rPr>
        <w:t xml:space="preserve">
      қатысушылар үшiн оған құқығы бар (тiкелей не мердiгер арқылы) жол және iссапар шығыстарын жабу бойынша қаржылық қолдауды қамтамасыз етедi; </w:t>
      </w:r>
      <w:r>
        <w:br/>
      </w:r>
      <w:r>
        <w:rPr>
          <w:rFonts w:ascii="Times New Roman"/>
          <w:b w:val="false"/>
          <w:i w:val="false"/>
          <w:color w:val="000000"/>
          <w:sz w:val="28"/>
        </w:rPr>
        <w:t xml:space="preserve">
      Конференция жұмысының барысында сессияаралық құжаттама дайындайды және олардың аудармасын не үлестiрiлуiн бақылайды; </w:t>
      </w:r>
      <w:r>
        <w:br/>
      </w:r>
      <w:r>
        <w:rPr>
          <w:rFonts w:ascii="Times New Roman"/>
          <w:b w:val="false"/>
          <w:i w:val="false"/>
          <w:color w:val="000000"/>
          <w:sz w:val="28"/>
        </w:rPr>
        <w:t xml:space="preserve">
      дайындықты, аударманы, Конференция есептерiн шығаруды және Конференцияның сессиядан кейiнгi ресми құжаттарын дайындауды қамтамасыз етедi; </w:t>
      </w:r>
      <w:r>
        <w:br/>
      </w:r>
      <w:r>
        <w:rPr>
          <w:rFonts w:ascii="Times New Roman"/>
          <w:b w:val="false"/>
          <w:i w:val="false"/>
          <w:color w:val="000000"/>
          <w:sz w:val="28"/>
        </w:rPr>
        <w:t xml:space="preserve">
      веб-сайтқа барлық кездесулерге қатысты құжаттамалық, ақпараттық және қатысу және тiркеу хаттамасына қатысты ақпараттық қолдауды қамтамасыз етедi; веб-сайттың Конференцияны өткiзушi ел Хатшылығының веб-сайтына сiлтемесi болуы керек; </w:t>
      </w:r>
      <w:r>
        <w:br/>
      </w:r>
      <w:r>
        <w:rPr>
          <w:rFonts w:ascii="Times New Roman"/>
          <w:b w:val="false"/>
          <w:i w:val="false"/>
          <w:color w:val="000000"/>
          <w:sz w:val="28"/>
        </w:rPr>
        <w:t xml:space="preserve">
      халықаралық БАҚ-ты осы оқиғаның өткiзiлуi туралы хабардар етедi; </w:t>
      </w:r>
      <w:r>
        <w:br/>
      </w:r>
      <w:r>
        <w:rPr>
          <w:rFonts w:ascii="Times New Roman"/>
          <w:b w:val="false"/>
          <w:i w:val="false"/>
          <w:color w:val="000000"/>
          <w:sz w:val="28"/>
        </w:rPr>
        <w:t xml:space="preserve">
      БҰҰ-ның жалауларын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