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a941" w14:textId="713a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 рыногындағы бағаны тұрақтандыру жөнiндегi кейбiр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5 мамырдағы N 430 Қаулысы. Күші жойылды - Қазақстан Республикасы Үкіметінің 2008 жылғы 23 сәуірдегі N 381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2008.04.23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Бәсекелестiк деңгейiн арттыру, тұтыну рыногында қолайлы жағдай жасау және халықтың күнделiктi сұраныс тауарларына қажеттілiгiн қанағаттандыру мақсатында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сауда, Энергетика және минералдық ресурстар, Көлiк және коммуникация, Ауыл шаруашылығы, Денсаулық сақтау және Төтенше жағдайлар министрлiктерi екi апта мерзiмде:
</w:t>
      </w:r>
      <w:r>
        <w:br/>
      </w:r>
      <w:r>
        <w:rPr>
          <w:rFonts w:ascii="Times New Roman"/>
          <w:b w:val="false"/>
          <w:i w:val="false"/>
          <w:color w:val="000000"/>
          <w:sz w:val="28"/>
        </w:rPr>
        <w:t>
      "Атамекен" кәсiпкерлер мен жұмыс берушілердiң жалпыұлттық одағының, "Қазақстанның ұлттық тұтынушылар лигасы" қоғамдық қорының және басқа да салалық бiрлестiктердiң (келiсiм бойынша) қатысуымен жемiс-көкөнiс және ет өнiмдерiн халыққа тiкелей сату орындарына үздiксiз жеткiзудi және оларға оңайлатылған қол жетiмділiктi қамтамасыз ету жөнiндегi ұйымдастыру iс-шараларын әзiрлесiн;
</w:t>
      </w:r>
      <w:r>
        <w:br/>
      </w:r>
      <w:r>
        <w:rPr>
          <w:rFonts w:ascii="Times New Roman"/>
          <w:b w:val="false"/>
          <w:i w:val="false"/>
          <w:color w:val="000000"/>
          <w:sz w:val="28"/>
        </w:rPr>
        <w:t>
      ағымдағы жылдың аяғына дейiн мұнай өнiмдерiне, газ бен электр энергиясына, темiр жол көлiгiнiң қызметтерiне бағаның тұрақтылығын қамтамасыз ету жөнiнде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әкiмдерi 2005 жылғы 15 мамырға дейiнгi мерзiмде белгіленген тәртiппен:
</w:t>
      </w:r>
      <w:r>
        <w:br/>
      </w:r>
      <w:r>
        <w:rPr>
          <w:rFonts w:ascii="Times New Roman"/>
          <w:b w:val="false"/>
          <w:i w:val="false"/>
          <w:color w:val="000000"/>
          <w:sz w:val="28"/>
        </w:rPr>
        <w:t>
      кәсiпкерлердiң және тұтынушылардың (келiсiм бойынша) құқықтарын қорғау қоғамдық бiрлестiктерiнiң қатысуымен әрбiр әкiмшілiк-аумақтық бiрлiкте халыққа азық-түлiк тауарларын жеткiзу мәселелерi жөнiндегi тұрақты жұмыс iстейтiн штабтар (комиссиялар) құрсын;
</w:t>
      </w:r>
      <w:r>
        <w:br/>
      </w:r>
      <w:r>
        <w:rPr>
          <w:rFonts w:ascii="Times New Roman"/>
          <w:b w:val="false"/>
          <w:i w:val="false"/>
          <w:color w:val="000000"/>
          <w:sz w:val="28"/>
        </w:rPr>
        <w:t>
      азық-түлiк рыноктарындағы баға құру процестерiне жергілiктi монополия құрылымдары мен делдал ұйымдардың терiс ықпал етуiн болдырмасын;
</w:t>
      </w:r>
      <w:r>
        <w:br/>
      </w:r>
      <w:r>
        <w:rPr>
          <w:rFonts w:ascii="Times New Roman"/>
          <w:b w:val="false"/>
          <w:i w:val="false"/>
          <w:color w:val="000000"/>
          <w:sz w:val="28"/>
        </w:rPr>
        <w:t>
      қалалар мен басқа да елдi мекендерде осы объектілердi санитарлық-гигиеналық және коммуналдық-тұрмыстық жағдайдың қажетті деңгейiмен қамтамасыз ете отырып, маусымдық сипаттағы азық-түлiк өнiмдерiн сату үшiн жергілiктi бюджеттердiң есебiнен қосымша сауда алаңдарын (алаңқайларын) ұйымдастыру жөнiнде шаралар қабылдасын;
</w:t>
      </w:r>
      <w:r>
        <w:br/>
      </w:r>
      <w:r>
        <w:rPr>
          <w:rFonts w:ascii="Times New Roman"/>
          <w:b w:val="false"/>
          <w:i w:val="false"/>
          <w:color w:val="000000"/>
          <w:sz w:val="28"/>
        </w:rPr>
        <w:t>
      ауыл шаруашылығы тауарларын өндiрушiлерге егiстен алынған жеке өнiмiн көлiк құралдарының үстiнен сату, сондай-ақ "жол жиегiнде сату" үшiн олардан заңсыз алымдар мен төлемдердi алуды болдырмай, қолайлы жағдай жасасын;
</w:t>
      </w:r>
      <w:r>
        <w:br/>
      </w:r>
      <w:r>
        <w:rPr>
          <w:rFonts w:ascii="Times New Roman"/>
          <w:b w:val="false"/>
          <w:i w:val="false"/>
          <w:color w:val="000000"/>
          <w:sz w:val="28"/>
        </w:rPr>
        <w:t>
      кәсiпкерлiк топтардың арасында жемiс-көкөнiс және басқа да ауыл шаруашылығы өнiмiн жергілiктi базарларға жеткiзудi ұлғайтуға және оларға қол жетімділiктi кеңейтуге ықпал ететiн қажеттi түсiндiру жұмысын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Iшкi iстер министрлiгi облыстардың, Астана және Алматы қалаларының әкімдерiмен бiрлесіп, белгіленген тәртiппен ауыл шаруашылығы тауарларын өндiрушілерге және көлiк құралдарының үстiнен сатуды жүзеге асыратын ауыл шаруашылығы өнiмiнiң рыногына басқа да қатысушыларға сауда алаңдарына (алаңқайларына) қол жетiмділiкке заңсыз кедергі келтiру фактілерiнiң жолын кесуге бағытталған қажетті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Үкiметінiң кейбiр шешiмдерiне мынадай өзгерiстер енгiзілсiн:
</w:t>
      </w:r>
      <w:r>
        <w:br/>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күші жойылды - ҚР Үкіметініің 2006.08.14.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"Жеке тұлғалардың тауарларды Қазақстан Республикасының кеден шекарасы арқылы өткiзуiнiң кейбiр мәселелерi" туралы Қазақстан Республикасы Үкiметiнiң 2005 жылғы 9 наурыздағы N 217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көрсетiлген қаулымен бекiтілген "Жеке тұлғалар Қазақстан Республикасының кеден аумағына оңайлатылған тәртiппен әкелетiн тауарларға жиынтық кедендiк төлем" деген қосымшада:
</w:t>
      </w:r>
      <w:r>
        <w:br/>
      </w:r>
      <w:r>
        <w:rPr>
          <w:rFonts w:ascii="Times New Roman"/>
          <w:b w:val="false"/>
          <w:i w:val="false"/>
          <w:color w:val="000000"/>
          <w:sz w:val="28"/>
        </w:rPr>
        <w:t>
      ", бiрақ 1 килограммға 0,5 ЕВРО-дан кем емес" деген сөздер алынып тасталсын;
</w:t>
      </w:r>
      <w:r>
        <w:br/>
      </w:r>
      <w:r>
        <w:rPr>
          <w:rFonts w:ascii="Times New Roman"/>
          <w:b w:val="false"/>
          <w:i w:val="false"/>
          <w:color w:val="000000"/>
          <w:sz w:val="28"/>
        </w:rPr>
        <w:t>
      көрсетiлген қаулымен бекiтiлген "Жеке тұлғалардың Қазақстан Республикасының кеден шекарасы арқылы оларға қатысты жеңілдетiлген тәртiп көзделмеген тауарларды оңайлатылған тәртiппен өткiзуiнiң салмақтық және құндық нормалары" деген қосымшада:
</w:t>
      </w:r>
      <w:r>
        <w:br/>
      </w:r>
      <w:r>
        <w:rPr>
          <w:rFonts w:ascii="Times New Roman"/>
          <w:b w:val="false"/>
          <w:i w:val="false"/>
          <w:color w:val="000000"/>
          <w:sz w:val="28"/>
        </w:rPr>
        <w:t>
      1) тармақшадағы "200 (екi жүз)" деген сөздер "2000 (екi мың)" деген сөздермен ауыстырылсын;
</w:t>
      </w:r>
      <w:r>
        <w:br/>
      </w:r>
      <w:r>
        <w:rPr>
          <w:rFonts w:ascii="Times New Roman"/>
          <w:b w:val="false"/>
          <w:i w:val="false"/>
          <w:color w:val="000000"/>
          <w:sz w:val="28"/>
        </w:rPr>
        <w:t>
      2) тармақшадағы "1000 (мың)" деген сөздер "5000 (бec мың)"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Сыртқы iстер министрлiгi екi апта мерзiмде Еуразия экономикалық қоғамдастығы Интеграциялық комитетiнiң Хатшылығын осы қаулының 4-тармағының 1) тармақшасына сәйкес Қазақстан Республикасының Үкiметi қабылдайтын сыртқы сауда қызметiн реттеу шаралары туралы хабардар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Қазақстан Республикасы Премьер-Министрiнiң орынбасары - Қазақстан Республикасының Индустрия және сауда министрi С.М.Мыңбаевқа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 күнiнен бастап 30 күн өткен соң қолданысқа енгізiлетiн осы қаулының 4-тармағының 1) тармақшасын қоспағанда, қол қойылған күнiнен бастап қолданысқа енгiзіледi.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