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1333" w14:textId="5f91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"Қазақстан Республикасы iшкi iстер органдарының қатардағы және басшы құрамдағы адамдары антының мәтiнiн бекiту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14 сәуірдегі N 348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"Қазақстан Республикасы iшкi iстер органдарының қатардағы және басшы құрамдағы адамдары антының мәтiнiн бекiту туралы"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Қазақстан Республикасы iшкi iстер органдарының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қатардағы және басшы құрамдағы адамдары </w:t>
      </w:r>
      <w:r>
        <w:br/>
      </w:r>
      <w:r>
        <w:rPr>
          <w:rFonts w:ascii="Times New Roman"/>
          <w:b/>
          <w:i w:val="false"/>
          <w:color w:val="000000"/>
        </w:rPr>
        <w:t xml:space="preserve">
антының мәтiнiн бекiту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ішкі iстер органдары туралы" Қазақстан Республикасының 1995 жылғы 21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iшкі iстер органдарының қатардағы және басшы құрамдағы адамдары антының мәтінi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алғаш рет ресми жарияланған күнiнен бастап қолданысқа енгiзiледі.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