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21edc" w14:textId="4f21e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2003 жылғы 4 қыркүйектегi N 901 қаулысына толықтырулар мен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13 сәуірдегі N 346 Қаулысы. Күші жойылды - Қазақстан Республикасы Үкіметінің 2014 жылғы 28 мамырдағы № 563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ҚР Үкіметінің 28.05.2014 </w:t>
      </w:r>
      <w:r>
        <w:rPr>
          <w:rFonts w:ascii="Times New Roman"/>
          <w:b w:val="false"/>
          <w:i w:val="false"/>
          <w:color w:val="ff0000"/>
          <w:sz w:val="28"/>
        </w:rPr>
        <w:t>№ 563</w:t>
      </w:r>
      <w:r>
        <w:rPr>
          <w:rFonts w:ascii="Times New Roman"/>
          <w:b w:val="false"/>
          <w:i w:val="false"/>
          <w:color w:val="ff0000"/>
          <w:sz w:val="28"/>
        </w:rPr>
        <w:t> қаулысымен (алғашқы ресми жарияланғанынан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"Мемлекеттік күзетілуi тиiс объектілердiң қауіпсiздiгін қамтамасыз етудiң кейбір мәселелерi" туралы Қазақстан Республикасы Үкiметiнің 2003 жылғы 4 қыркүйектегі N 901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2003 ж., N 36, 364-құжат мынадай толықтырулар мен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көрсетiлген қаулымен бекiтілген Мемлекеттік күзетілуi тиiс объектілер белгілеу ережесiнде: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 мынадай мазмұндағы 7-1)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"7-1) Қазақстан Даму Банкi" акционерлiк қоғамы;";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көрсетiлген қаулымен бекітілген Қазақстан Республикасының мемлекеттік күзетілуi тиiс объектілерiнiң тізбесiнде: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"Аса маңызды мемлекеттік объектілер" деген I бөлiм мынадай мазмұндағы 8-бөлiмшемен толықтырылсын: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8713"/>
        <w:gridCol w:w="1113"/>
        <w:gridCol w:w="1113"/>
        <w:gridCol w:w="873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"8. "Қазақстан Даму Банкi" акционерлiк қоғамы"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Даму Банкi" АҚ, Астана қаласы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1 объект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кестеде: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"Aca маңызды мемлекеттік объектілер" деген I бөлiм мынадай мазмұндағы реттiк нөмiрi 8-жолмен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 "Қазақстан Даму Банкі" акционерлік қоғамы"      1 -  -  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"Жиыны" деген жолда "1077", "110" деген сандар "1078", "111"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"Тізбе бойынша барлығы" деген жолда "1345", "236" деген сандар "1346", "237" деген сандармен ауыстырылсын.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