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09a3" w14:textId="7ef0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2005 жылғы 11 сәуірдегі N 329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"Дельта Плюс" ғылыми-техникалық орталығы" жауапкершiлiгi шектеулi серiктестігi сатып алудың маңызды стратегиялық мәнi бар тауарлар мен қызметтердi (сайлау учаскелерi үшiн "Сайлау" автоматтандырылған ақпараттық жүйесiнiң мамандандырылған жабдықтарды сатып алу, жаңғырту және пысықтау), берушi және "Тодес" жауапкершілігі шектеулi ғылыми-өндiрiстiк бiрлестігi "Сайлау" автоматтандырылған ақпараттық жүйесiн бағдарламалық қамтамасыз етудi дамыту жөнiндегi қызметтердi көрсетушi болып белгіленсiн.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Орталық сайлау комиссиясына заңнамада белгіленген тәртiппен: </w:t>
      </w:r>
      <w:r>
        <w:br/>
      </w:r>
      <w:r>
        <w:rPr>
          <w:rFonts w:ascii="Times New Roman"/>
          <w:b w:val="false"/>
          <w:i w:val="false"/>
          <w:color w:val="000000"/>
          <w:sz w:val="28"/>
        </w:rPr>
        <w:t xml:space="preserve">
      осы қаулының 1-тармағында көрсетілген заңды тұлғалармен мемлекеттiк сатып алу туралы шарт жасасуды; </w:t>
      </w:r>
      <w:r>
        <w:br/>
      </w:r>
      <w:r>
        <w:rPr>
          <w:rFonts w:ascii="Times New Roman"/>
          <w:b w:val="false"/>
          <w:i w:val="false"/>
          <w:color w:val="000000"/>
          <w:sz w:val="28"/>
        </w:rPr>
        <w:t xml:space="preserve">
      жасалатын шартты 2005 жылға арналған республикалық бюджетте 002 "Сайлау" автоматтандырылған ақпараттық жүйесiн құру" бағдарламасы бойынша көзделген қаражат шегiнде қаржыландыруды; </w:t>
      </w:r>
      <w:r>
        <w:br/>
      </w:r>
      <w:r>
        <w:rPr>
          <w:rFonts w:ascii="Times New Roman"/>
          <w:b w:val="false"/>
          <w:i w:val="false"/>
          <w:color w:val="000000"/>
          <w:sz w:val="28"/>
        </w:rPr>
        <w:t xml:space="preserve">
      осы қаулыға сәйкес қызметтердi мемлекеттік сатып алу үшiн пайдаланылатын ақшаның оңтайлы және тиiмдi жұмсалу қағидатының сақталуын; </w:t>
      </w:r>
      <w:r>
        <w:br/>
      </w:r>
      <w:r>
        <w:rPr>
          <w:rFonts w:ascii="Times New Roman"/>
          <w:b w:val="false"/>
          <w:i w:val="false"/>
          <w:color w:val="000000"/>
          <w:sz w:val="28"/>
        </w:rPr>
        <w:t xml:space="preserve">
      осы қаулыдан туындайтын өзге де шаралардың қабылдануын қамтамасыз ету ұсынылсын.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енгiзіледi.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