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581c" w14:textId="2745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1995 жылғы 29 желтоқсандағы N 1894 және 2002 жылғы 10 қаңтардағы N 23 қаулыларына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сәуірдегі N 327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толықтырулар енгізілсiн: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iске асыру туралы" Қазақстан Республикасы Үкiметiнiң 1995 жылғы 29 желтоқсандағы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41, 515-құжат):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жетіншi абзацы мынадай мазмұндағы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бөренелер тiлу жөнiндегi жұмыстарды қоспағанда";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"бөренелер тілу жөнiндегi жұмыстар";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 тармақшаның күші жойылды - ҚР Үкіметінің 2007.06.30.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