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8e88" w14:textId="0628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төтенше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9 сәуірдегі N 325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әкiмiне Сырдария өзенiндегi су тасқынының нәтижесiнде қираған Қызылорда қаласының Иiркөл ауылдық округiндегi мектептiң, тұрғын үйлердiң, бөгеттердiң, магистралдық арналардың құрылысын салу және күрделi жөндеу жөнiндегi iс-шараларды жүзеге асыруға, сондай-ақ бұрын орындалған авариялық-құтқару жұмыстары жөнiндегi шығыстарды өтеуге 2005 жылға арналған республикалық бюджетте табиғи және техногендiк сипаттағы төтенше жағдайларды жоюға көзделген Қазақстан Республикасы Үкiметiнiң төтенше резервiнен 350000000 (үш жүз елу миллион) теңге бөлiнсiн.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 бөлiнген қаражаттың мақсат пайдаланылуын бақылауды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Қызылорда облысының әкiмi Қазақстан Республикасы Төтенше жағдайлар министрлiгiне 2005 жылы орындалған жұмыстардың көлемi мен құны туралы есеп берсiн.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