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595e" w14:textId="33a5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төтенше резервiнен Жамбыл облысына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сәуірдегі N 324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облысының әкiмiне бiлiм беру объектiлерiнiң құрылысын салу және күрделi жөндеу, Шу өзенiнің жағалауларын нығайту және арналарын түзету жұмыстары жөнiндегi iс-шараларды жүзеге асыруға, сондай-ақ бұрын орындалған авариялық құтқару жұмыстарын өтеуге 2005 жылға арналған республикалық бюджетте табиғи және техногендiк сипаттағы төтенше жағдайларды жоюға көзделген Қазақстан Республикасы Үкiметiнiң төтенше резервiнен 800000000 (сегiз жүз миллион) теңге бөлiнсiн.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 бөлiнген қаражаттың мақсатты пайдаланылуын бақылауды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Жамбыл облысының әкiмi Қазақстан Республикасы Төтенше жағдайлар министрлiгiне 2005 жылы орындалған жұмыстардың көлемi мен құны туралы есеп берсiн.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