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11ab" w14:textId="d1d1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төтенше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сәуірдегі N 323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облысының әкiмiне Оңтүстiк Қазақстан облысының аумағында Сырдария өзенiндегi су тасқынының салдарынан қираған тұрғын үйлердi, инженерлiк коммуникацияларды салу және автожолдарды жөндеу жөнiндегi iс-шараларды жүзеге асыру үшiн 2005 жылға арналған республикалық бюджетте табиғи және техногендiк сипаттағы төтенше жағдайларды жоюға көзделген Қазақстан Республикасы Үкiметiнiң төтенше резервiнен 400000000 (төрт жүз миллион)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бөлiнген қаражаттың мақсатты пайдаланылуын бақылауды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Оңтүстiк Қазақстан облысының әкiмi Қазақстан Республикасы Төтенше жағдайлар министрлiгiне 2005 жылы орындалған жұмыстардың көлемi мен құны туралы есеп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енгiзіледi.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