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7dac" w14:textId="d297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Мәдениет, ақпарат және қоғамдық келiсiм министрлігінiң "Жалын" республикалық әдеби-көркем журналы"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сәуірдегі N 303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келiсiм министрлiгiнің "Жалын" республикалық әдеби-көркем журналы" республикалық мемлекеттiк қазыналық кәсіпорны жарғылық капиталына мемлекет жүз пайыз қатысатын "Жалын" журналы" жауапкершілiк шектеулi серiктестiгi (бұдан әрi - Серiктестiк) болып қайта құрылу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 Мәдениет, ақпарат және спорт министрлiгiнiң Ақпарат және мұрағат комитетiмен бiрлесiп,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"Жалын" журналын шығару, әдеби дәстүрлердi сақтау және дамыту Серіктестік қызметiнiң негiзгi мәнi деп белгілей отырып, оның жарғысын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әділет органдарында оның мемлекеттік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Мәдениет, ақпарат және спорт министрлiгiнiң Ақпарат және мұрағат комитетіне Серiктестіктің мемлекеттiк қатысу үлесiне иелiк ету және пайдалану құқығын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жөнiндегi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 пен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мемлекеттік пакеттерiне мемлекеттiк меншiктiң түрлері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123-99-жолмен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"123-99      "Жалын" журналы" ЖШС";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меншiктегi ұйымдар акцияларының мемлекеттік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Иелiк ету және пайдалану құқығы салалық министрлiктерге, өзге де мемлекеттiк органдарға берілетiн республикалық меншiк ұйымдарындағы акциялардың мемлекеттік пакеттерінiң және қатысудың мемлекеттiк үлестерiнiң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министрлiгiнiң Ақпарат және мұрағат комитетiне" деген бөлiм мынадай мазмұндағы реттiк нөмiрi 224-24-жолмен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"224-24     "Жалын" журналы" ЖШС".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