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25a" w14:textId="c466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сәуiрдегі N 367 және N 368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сәуірдегі N 295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кейбір шешiмдерiне мынадай өзгерiстер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Pecпубликасының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