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cbbc" w14:textId="633c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 ойындарына қатысуға даярлау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наурыздағы N 286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2009.05.12 N 691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спортшыларын сапалы даярлауды және олардың кезектi 2006 жылғы Туриндегi (Италия Республикасы) XX қысқы және 2008 жылғы Пекиндегi (Қытай Халық Республикасы) XXIX жазғы Олимпиада ойындарында табысты өнер көрсетуiн қамтамасыз ету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
</w:t>
      </w:r>
      <w:r>
        <w:br/>
      </w:r>
      <w:r>
        <w:rPr>
          <w:rFonts w:ascii="Times New Roman"/>
          <w:b w:val="false"/>
          <w:i w:val="false"/>
          <w:color w:val="000000"/>
          <w:sz w:val="28"/>
        </w:rPr>
        <w:t>
      1) 1-қосымшаға сәйкес 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 ойындарына қатысуға даярлау жөнiндегi ұйымдастыру комитетiнiң (бұдан әрi - Ұйымдастыру комитетi) құрамы;
</w:t>
      </w:r>
      <w:r>
        <w:br/>
      </w:r>
      <w:r>
        <w:rPr>
          <w:rFonts w:ascii="Times New Roman"/>
          <w:b w:val="false"/>
          <w:i w:val="false"/>
          <w:color w:val="000000"/>
          <w:sz w:val="28"/>
        </w:rPr>
        <w:t>
      2) 2-қосымшаға сәйкес Туриндегi (Италия Республикасы) және Пекиндегi (Қытай Халық Республикасы) Олимпиада ойындарының жеңiмпаздарына, жүлдегерлерiне және олардың жаттықтырушыларына арналған бiржолғы төлемдердiң мөлшерi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Ұйымдастыру комитетi:
</w:t>
      </w:r>
      <w:r>
        <w:br/>
      </w:r>
      <w:r>
        <w:rPr>
          <w:rFonts w:ascii="Times New Roman"/>
          <w:b w:val="false"/>
          <w:i w:val="false"/>
          <w:color w:val="000000"/>
          <w:sz w:val="28"/>
        </w:rPr>
        <w:t>
      1) спортшыларды кезектi 2006 жылғы Туриндегi (Италия Республикасы) XX қысқы және 2008 жылғы Пекиндегi (Қытай Халық Республикасы) XXIX жазғы Олимпиада ойындарына (бұдан әрi - Олимпиада ойындары) қатысуға даярлау жөнiндегi iс-шаралар жоспарын әзiрлесiн және бекiтсiн;
</w:t>
      </w:r>
      <w:r>
        <w:br/>
      </w:r>
      <w:r>
        <w:rPr>
          <w:rFonts w:ascii="Times New Roman"/>
          <w:b w:val="false"/>
          <w:i w:val="false"/>
          <w:color w:val="000000"/>
          <w:sz w:val="28"/>
        </w:rPr>
        <w:t>
      2) кемiнде жылына екi рет Ұйымдастыру комитетiнiң отырыстарында облыстар, Астана және Алматы қалалары әкiмдерiнiң спортшыларды Олимпиада ойындарына қатысуға даярлау жоспарларының орындалуы туралы есептерiн тыңдасын.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Мәдениет, ақпарат және спорт министрлiгi:
</w:t>
      </w:r>
      <w:r>
        <w:br/>
      </w:r>
      <w:r>
        <w:rPr>
          <w:rFonts w:ascii="Times New Roman"/>
          <w:b w:val="false"/>
          <w:i w:val="false"/>
          <w:color w:val="000000"/>
          <w:sz w:val="28"/>
        </w:rPr>
        <w:t>
      1) Қазақстан Республикасының спортшыларын даярлауды және олардың Олимпиада ойындарына қатысуын қамтамасыз етсiн;
</w:t>
      </w:r>
      <w:r>
        <w:br/>
      </w:r>
      <w:r>
        <w:rPr>
          <w:rFonts w:ascii="Times New Roman"/>
          <w:b w:val="false"/>
          <w:i w:val="false"/>
          <w:color w:val="000000"/>
          <w:sz w:val="28"/>
        </w:rPr>
        <w:t>
      2) алдағы Олимпиада ойындарына даярлау үшiн республикалық сияқты, өңiрлiк деңгейде де спорттың басым түрлерiн айқындасын;
</w:t>
      </w:r>
      <w:r>
        <w:br/>
      </w:r>
      <w:r>
        <w:rPr>
          <w:rFonts w:ascii="Times New Roman"/>
          <w:b w:val="false"/>
          <w:i w:val="false"/>
          <w:color w:val="000000"/>
          <w:sz w:val="28"/>
        </w:rPr>
        <w:t>
      3) ел құрама командаларының спортшыларын Олимпиада ойындарына даярлау үшiн спорт саласындағы шетелдiк мамандарды тартсын.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Білiм және ғылым министрлiгi:
</w:t>
      </w:r>
      <w:r>
        <w:br/>
      </w:r>
      <w:r>
        <w:rPr>
          <w:rFonts w:ascii="Times New Roman"/>
          <w:b w:val="false"/>
          <w:i w:val="false"/>
          <w:color w:val="000000"/>
          <w:sz w:val="28"/>
        </w:rPr>
        <w:t>
      1) дене шынықтыру және спорт саласындағы мамандарды даярлаудың сапасын арттыру үшін қазiргi заманғы білiм беру технологияларын енгiзу жөнiндегi шараларды қабылдасын;
</w:t>
      </w:r>
      <w:r>
        <w:br/>
      </w:r>
      <w:r>
        <w:rPr>
          <w:rFonts w:ascii="Times New Roman"/>
          <w:b w:val="false"/>
          <w:i w:val="false"/>
          <w:color w:val="000000"/>
          <w:sz w:val="28"/>
        </w:rPr>
        <w:t>
      2) жоғары оқу орындарының жанынан жаттықтырушы-оқытушылар құрамының бiлiктілiгiн арттыру курстарын құру мүмкiндігін қарастырсын.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әкiмдерi:
</w:t>
      </w:r>
      <w:r>
        <w:br/>
      </w:r>
      <w:r>
        <w:rPr>
          <w:rFonts w:ascii="Times New Roman"/>
          <w:b w:val="false"/>
          <w:i w:val="false"/>
          <w:color w:val="000000"/>
          <w:sz w:val="28"/>
        </w:rPr>
        <w:t>
      1) 2005 жылғы 1 мамырға дейiнгi мерзiмде Қазақстан Республикасы Мәдениет, ақпарат және спорт министрлiгiне Қазақстан Республикасының спорт түрлерi бойынша құрама командаларын даярлау үшiн көзделген спорт құрылыстарын қалпына келтiру және салу жөнiнде ұсыныстар берсiн;
</w:t>
      </w:r>
      <w:r>
        <w:br/>
      </w:r>
      <w:r>
        <w:rPr>
          <w:rFonts w:ascii="Times New Roman"/>
          <w:b w:val="false"/>
          <w:i w:val="false"/>
          <w:color w:val="000000"/>
          <w:sz w:val="28"/>
        </w:rPr>
        <w:t>
      2) кемiнде жылына екi рет әкiмдiктiң отырыстарында дене шынықтыруды және спортты дамыту мәселелерiн, жаттықтырушы-оқытушылар құрамының жұмысын қарасын.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Мәдениет, ақпарат және спорт министрi Е.М.Қосыбаевқа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30 наурыздағы 
</w:t>
      </w:r>
      <w:r>
        <w:br/>
      </w:r>
      <w:r>
        <w:rPr>
          <w:rFonts w:ascii="Times New Roman"/>
          <w:b w:val="false"/>
          <w:i w:val="false"/>
          <w:color w:val="000000"/>
          <w:sz w:val="28"/>
        </w:rPr>
        <w:t>
N 286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спортшыларын кезектi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Туриндегi (Италия Республикасы) XX қысқы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жылғы Пекиндегі (Қытай Халық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XXIX жазғы Олимпиада ойындарына қатысуға даярлау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Ұйымдастыру комитетiнiң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Республикасының Премьер-Министрi,
</w:t>
      </w:r>
      <w:r>
        <w:br/>
      </w:r>
      <w:r>
        <w:rPr>
          <w:rFonts w:ascii="Times New Roman"/>
          <w:b w:val="false"/>
          <w:i w:val="false"/>
          <w:color w:val="000000"/>
          <w:sz w:val="28"/>
        </w:rPr>
        <w:t>
Даниал Кенжетайұлы       төраға
</w:t>
      </w:r>
    </w:p>
    <w:p>
      <w:pPr>
        <w:spacing w:after="0"/>
        <w:ind w:left="0"/>
        <w:jc w:val="both"/>
      </w:pPr>
      <w:r>
        <w:rPr>
          <w:rFonts w:ascii="Times New Roman"/>
          <w:b w:val="false"/>
          <w:i w:val="false"/>
          <w:color w:val="000000"/>
          <w:sz w:val="28"/>
        </w:rPr>
        <w:t>
Қосыбаев               - Қазақстан Республикасының Мәдениет, ақпарат
</w:t>
      </w:r>
      <w:r>
        <w:br/>
      </w:r>
      <w:r>
        <w:rPr>
          <w:rFonts w:ascii="Times New Roman"/>
          <w:b w:val="false"/>
          <w:i w:val="false"/>
          <w:color w:val="000000"/>
          <w:sz w:val="28"/>
        </w:rPr>
        <w:t>
Есетжан Мұратұлы         және спорт министрi, төрағаның орынбасары
</w:t>
      </w:r>
    </w:p>
    <w:p>
      <w:pPr>
        <w:spacing w:after="0"/>
        <w:ind w:left="0"/>
        <w:jc w:val="both"/>
      </w:pPr>
      <w:r>
        <w:rPr>
          <w:rFonts w:ascii="Times New Roman"/>
          <w:b w:val="false"/>
          <w:i w:val="false"/>
          <w:color w:val="000000"/>
          <w:sz w:val="28"/>
        </w:rPr>
        <w:t>
Тұрлыханов             - Қазақстан Республикасының Мәдениет, ақпарат
</w:t>
      </w:r>
      <w:r>
        <w:br/>
      </w:r>
      <w:r>
        <w:rPr>
          <w:rFonts w:ascii="Times New Roman"/>
          <w:b w:val="false"/>
          <w:i w:val="false"/>
          <w:color w:val="000000"/>
          <w:sz w:val="28"/>
        </w:rPr>
        <w:t>
Дәулет Болатұлы          және спорт министрлiгi Спорт iстерi
</w:t>
      </w:r>
      <w:r>
        <w:br/>
      </w:r>
      <w:r>
        <w:rPr>
          <w:rFonts w:ascii="Times New Roman"/>
          <w:b w:val="false"/>
          <w:i w:val="false"/>
          <w:color w:val="000000"/>
          <w:sz w:val="28"/>
        </w:rPr>
        <w:t>
                         комитетiнiң төрағасы, төрағаның орынбасары
</w:t>
      </w:r>
    </w:p>
    <w:p>
      <w:pPr>
        <w:spacing w:after="0"/>
        <w:ind w:left="0"/>
        <w:jc w:val="both"/>
      </w:pPr>
      <w:r>
        <w:rPr>
          <w:rFonts w:ascii="Times New Roman"/>
          <w:b w:val="false"/>
          <w:i w:val="false"/>
          <w:color w:val="000000"/>
          <w:sz w:val="28"/>
        </w:rPr>
        <w:t>
Гамарник               - Қазақстан Республикасының Бiлiм және ғылым
</w:t>
      </w:r>
      <w:r>
        <w:br/>
      </w:r>
      <w:r>
        <w:rPr>
          <w:rFonts w:ascii="Times New Roman"/>
          <w:b w:val="false"/>
          <w:i w:val="false"/>
          <w:color w:val="000000"/>
          <w:sz w:val="28"/>
        </w:rPr>
        <w:t>
Геннадий Николаевич      бiрiншi вице-министрi
</w:t>
      </w:r>
    </w:p>
    <w:p>
      <w:pPr>
        <w:spacing w:after="0"/>
        <w:ind w:left="0"/>
        <w:jc w:val="both"/>
      </w:pPr>
      <w:r>
        <w:rPr>
          <w:rFonts w:ascii="Times New Roman"/>
          <w:b w:val="false"/>
          <w:i w:val="false"/>
          <w:color w:val="000000"/>
          <w:sz w:val="28"/>
        </w:rPr>
        <w:t>
Лавриненко             - Қазақстан Республикасының Көлiк және
</w:t>
      </w:r>
      <w:r>
        <w:br/>
      </w:r>
      <w:r>
        <w:rPr>
          <w:rFonts w:ascii="Times New Roman"/>
          <w:b w:val="false"/>
          <w:i w:val="false"/>
          <w:color w:val="000000"/>
          <w:sz w:val="28"/>
        </w:rPr>
        <w:t>
Юрий Иванович            коммуникация бiрiншi вице-министрi
</w:t>
      </w:r>
    </w:p>
    <w:p>
      <w:pPr>
        <w:spacing w:after="0"/>
        <w:ind w:left="0"/>
        <w:jc w:val="both"/>
      </w:pPr>
      <w:r>
        <w:rPr>
          <w:rFonts w:ascii="Times New Roman"/>
          <w:b w:val="false"/>
          <w:i w:val="false"/>
          <w:color w:val="000000"/>
          <w:sz w:val="28"/>
        </w:rPr>
        <w:t>
Отто                   - Қазақстан Республикасының Iшкi iстер
</w:t>
      </w:r>
      <w:r>
        <w:br/>
      </w:r>
      <w:r>
        <w:rPr>
          <w:rFonts w:ascii="Times New Roman"/>
          <w:b w:val="false"/>
          <w:i w:val="false"/>
          <w:color w:val="000000"/>
          <w:sz w:val="28"/>
        </w:rPr>
        <w:t>
Иван Иванович            бiрiншi вице-министрi
</w:t>
      </w:r>
    </w:p>
    <w:p>
      <w:pPr>
        <w:spacing w:after="0"/>
        <w:ind w:left="0"/>
        <w:jc w:val="both"/>
      </w:pPr>
      <w:r>
        <w:rPr>
          <w:rFonts w:ascii="Times New Roman"/>
          <w:b w:val="false"/>
          <w:i w:val="false"/>
          <w:color w:val="000000"/>
          <w:sz w:val="28"/>
        </w:rPr>
        <w:t>
Коржова                - Қазақстан Республикасының Экономика және
</w:t>
      </w:r>
      <w:r>
        <w:br/>
      </w:r>
      <w:r>
        <w:rPr>
          <w:rFonts w:ascii="Times New Roman"/>
          <w:b w:val="false"/>
          <w:i w:val="false"/>
          <w:color w:val="000000"/>
          <w:sz w:val="28"/>
        </w:rPr>
        <w:t>
Наталья Артемовна        бюджеттiк жоспарлау вице-министрi
</w:t>
      </w:r>
    </w:p>
    <w:p>
      <w:pPr>
        <w:spacing w:after="0"/>
        <w:ind w:left="0"/>
        <w:jc w:val="both"/>
      </w:pPr>
      <w:r>
        <w:rPr>
          <w:rFonts w:ascii="Times New Roman"/>
          <w:b w:val="false"/>
          <w:i w:val="false"/>
          <w:color w:val="000000"/>
          <w:sz w:val="28"/>
        </w:rPr>
        <w:t>
Ойнаров                - Қазақстан Республикасының Қаржы
</w:t>
      </w:r>
      <w:r>
        <w:br/>
      </w:r>
      <w:r>
        <w:rPr>
          <w:rFonts w:ascii="Times New Roman"/>
          <w:b w:val="false"/>
          <w:i w:val="false"/>
          <w:color w:val="000000"/>
          <w:sz w:val="28"/>
        </w:rPr>
        <w:t>
Азамат Рысқұлұлы         вице-министрi
</w:t>
      </w:r>
    </w:p>
    <w:p>
      <w:pPr>
        <w:spacing w:after="0"/>
        <w:ind w:left="0"/>
        <w:jc w:val="both"/>
      </w:pPr>
      <w:r>
        <w:rPr>
          <w:rFonts w:ascii="Times New Roman"/>
          <w:b w:val="false"/>
          <w:i w:val="false"/>
          <w:color w:val="000000"/>
          <w:sz w:val="28"/>
        </w:rPr>
        <w:t>
Тасболатов             - Қазақстан Республикасының Қорғаныс
</w:t>
      </w:r>
      <w:r>
        <w:br/>
      </w:r>
      <w:r>
        <w:rPr>
          <w:rFonts w:ascii="Times New Roman"/>
          <w:b w:val="false"/>
          <w:i w:val="false"/>
          <w:color w:val="000000"/>
          <w:sz w:val="28"/>
        </w:rPr>
        <w:t>
Абай Бөлекбайұлы         вице-министрi
</w:t>
      </w:r>
    </w:p>
    <w:p>
      <w:pPr>
        <w:spacing w:after="0"/>
        <w:ind w:left="0"/>
        <w:jc w:val="both"/>
      </w:pPr>
      <w:r>
        <w:rPr>
          <w:rFonts w:ascii="Times New Roman"/>
          <w:b w:val="false"/>
          <w:i w:val="false"/>
          <w:color w:val="000000"/>
          <w:sz w:val="28"/>
        </w:rPr>
        <w:t>
Тәжiбай                - Қазақстан Республикасының Мәдениет, ақпарат
</w:t>
      </w:r>
      <w:r>
        <w:br/>
      </w:r>
      <w:r>
        <w:rPr>
          <w:rFonts w:ascii="Times New Roman"/>
          <w:b w:val="false"/>
          <w:i w:val="false"/>
          <w:color w:val="000000"/>
          <w:sz w:val="28"/>
        </w:rPr>
        <w:t>
Бақытбек                 және спорт министрлігiнiң Спорт iстерi
</w:t>
      </w:r>
      <w:r>
        <w:br/>
      </w:r>
      <w:r>
        <w:rPr>
          <w:rFonts w:ascii="Times New Roman"/>
          <w:b w:val="false"/>
          <w:i w:val="false"/>
          <w:color w:val="000000"/>
          <w:sz w:val="28"/>
        </w:rPr>
        <w:t>
                         комитетi төрағасының орынбасары
</w:t>
      </w:r>
    </w:p>
    <w:p>
      <w:pPr>
        <w:spacing w:after="0"/>
        <w:ind w:left="0"/>
        <w:jc w:val="both"/>
      </w:pPr>
      <w:r>
        <w:rPr>
          <w:rFonts w:ascii="Times New Roman"/>
          <w:b w:val="false"/>
          <w:i w:val="false"/>
          <w:color w:val="000000"/>
          <w:sz w:val="28"/>
        </w:rPr>
        <w:t>
Досымбетов             - Қазақстан Республикасы Ұлттық Олимпиада
</w:t>
      </w:r>
      <w:r>
        <w:br/>
      </w:r>
      <w:r>
        <w:rPr>
          <w:rFonts w:ascii="Times New Roman"/>
          <w:b w:val="false"/>
          <w:i w:val="false"/>
          <w:color w:val="000000"/>
          <w:sz w:val="28"/>
        </w:rPr>
        <w:t>
Тимур Камалұлы           комитетінің президенті (келісім бойынша)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30 наурыздағы 
</w:t>
      </w:r>
      <w:r>
        <w:br/>
      </w:r>
      <w:r>
        <w:rPr>
          <w:rFonts w:ascii="Times New Roman"/>
          <w:b w:val="false"/>
          <w:i w:val="false"/>
          <w:color w:val="000000"/>
          <w:sz w:val="28"/>
        </w:rPr>
        <w:t>
N 286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Туриндегі (Италия Республикасы) және Пекиндегi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(Қытай Халық Республикасы) Олимпиада ойындарының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жеңiмпаздарына, жүлдегерлерiне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жаттықтырушыларына арналған бiржолғы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төлемдердiң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Үкіметінің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1-орын    -   250000 АҚШ доллары
</w:t>
      </w:r>
      <w:r>
        <w:br/>
      </w:r>
      <w:r>
        <w:rPr>
          <w:rFonts w:ascii="Times New Roman"/>
          <w:b w:val="false"/>
          <w:i w:val="false"/>
          <w:color w:val="000000"/>
          <w:sz w:val="28"/>
        </w:rPr>
        <w:t>
      2-орын    -   150000 АҚШ доллары
</w:t>
      </w:r>
      <w:r>
        <w:br/>
      </w:r>
      <w:r>
        <w:rPr>
          <w:rFonts w:ascii="Times New Roman"/>
          <w:b w:val="false"/>
          <w:i w:val="false"/>
          <w:color w:val="000000"/>
          <w:sz w:val="28"/>
        </w:rPr>
        <w:t>
      3-орын    -   75000 АҚШ доллары
</w:t>
      </w:r>
      <w:r>
        <w:br/>
      </w:r>
      <w:r>
        <w:rPr>
          <w:rFonts w:ascii="Times New Roman"/>
          <w:b w:val="false"/>
          <w:i w:val="false"/>
          <w:color w:val="000000"/>
          <w:sz w:val="28"/>
        </w:rPr>
        <w:t>
      4-орын    -   30000 АҚШ доллары
</w:t>
      </w:r>
      <w:r>
        <w:br/>
      </w:r>
      <w:r>
        <w:rPr>
          <w:rFonts w:ascii="Times New Roman"/>
          <w:b w:val="false"/>
          <w:i w:val="false"/>
          <w:color w:val="000000"/>
          <w:sz w:val="28"/>
        </w:rPr>
        <w:t>
      5-орын    -   10000 АҚШ доллары
</w:t>
      </w:r>
      <w:r>
        <w:br/>
      </w:r>
      <w:r>
        <w:rPr>
          <w:rFonts w:ascii="Times New Roman"/>
          <w:b w:val="false"/>
          <w:i w:val="false"/>
          <w:color w:val="000000"/>
          <w:sz w:val="28"/>
        </w:rPr>
        <w:t>
      6-орын    -   5000 АҚШ доллары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