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397d" w14:textId="c263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Солтүстiк Каспий бойынша өнiмдi бөлу туралы келiсiмге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2005 жылғы 30 наурыздағы N 276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беріліп отырған Қазақстан Республикасы Энергетика және минералдық ресурстар министрлігі, "ҚазМұнайГаз" ұлттық компаниясы" акционерлiк қоғамы, "Аджип Каспиан Си Б.В.", "Бритиш Газ Интернэшнл Лимитед", "ЭксонМобил Қазақстан Инк.", "ИНПЕКС Норт Каспиан Си Лтд.", "Филипс Петролеум Қазақстан Лтд.", "Шелл Қазақстан Девелопмент Б.В.", "Тоталь ЭиП Қазақстан" компаниялары арасында жасалған "1997 жылғы 18 қарашадағы Солтүстiк Каспий бойынша өнiмдi бөлу туралы келiсiмге өзгерiстер мен толықтырулар енгiзу туралы" шарт мақұлдансын. </w:t>
      </w:r>
      <w:r>
        <w:br/>
      </w:r>
      <w:r>
        <w:rPr>
          <w:rFonts w:ascii="Times New Roman"/>
          <w:b w:val="false"/>
          <w:i w:val="false"/>
          <w:color w:val="000000"/>
          <w:sz w:val="28"/>
        </w:rPr>
        <w:t xml:space="preserve">
      2. Қазақстан Республикасы Энергетика және минералдық ресурстар министрлігі осы қаулыдан туындайтын қажетті шараларды қабылдасын. </w:t>
      </w:r>
    </w:p>
    <w:bookmarkEnd w:id="0"/>
    <w:p>
      <w:pPr>
        <w:spacing w:after="0"/>
        <w:ind w:left="0"/>
        <w:jc w:val="both"/>
      </w:pPr>
      <w:r>
        <w:rPr>
          <w:rFonts w:ascii="Times New Roman"/>
          <w:b w:val="false"/>
          <w:i w:val="false"/>
          <w:color w:val="000000"/>
          <w:sz w:val="28"/>
        </w:rPr>
        <w:t xml:space="preserve">      3. Осы қаулы қол қойылған күнiнен бастап қолданысқа енгiзіледi.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КҮНІ 2005.30.03. N 1691 </w:t>
      </w:r>
    </w:p>
    <w:p>
      <w:pPr>
        <w:spacing w:after="0"/>
        <w:ind w:left="0"/>
        <w:jc w:val="left"/>
      </w:pPr>
      <w:r>
        <w:rPr>
          <w:rFonts w:ascii="Times New Roman"/>
          <w:b/>
          <w:i w:val="false"/>
          <w:color w:val="000000"/>
        </w:rPr>
        <w:t xml:space="preserve"> 1997 жылғы 18 қарашадағы Солтүстік Каспий бойынша </w:t>
      </w:r>
      <w:r>
        <w:br/>
      </w:r>
      <w:r>
        <w:rPr>
          <w:rFonts w:ascii="Times New Roman"/>
          <w:b/>
          <w:i w:val="false"/>
          <w:color w:val="000000"/>
        </w:rPr>
        <w:t xml:space="preserve">
Өнiмдi бөлу туралы келiсiмге өзгерiстер мен </w:t>
      </w:r>
      <w:r>
        <w:br/>
      </w:r>
      <w:r>
        <w:rPr>
          <w:rFonts w:ascii="Times New Roman"/>
          <w:b/>
          <w:i w:val="false"/>
          <w:color w:val="000000"/>
        </w:rPr>
        <w:t xml:space="preserve">
толықтырулар енгізу туралы </w:t>
      </w:r>
      <w:r>
        <w:br/>
      </w:r>
      <w:r>
        <w:rPr>
          <w:rFonts w:ascii="Times New Roman"/>
          <w:b/>
          <w:i w:val="false"/>
          <w:color w:val="000000"/>
        </w:rPr>
        <w:t xml:space="preserve">
ШАРТ </w:t>
      </w:r>
    </w:p>
    <w:p>
      <w:pPr>
        <w:spacing w:after="0"/>
        <w:ind w:left="0"/>
        <w:jc w:val="both"/>
      </w:pPr>
      <w:r>
        <w:rPr>
          <w:rFonts w:ascii="Times New Roman"/>
          <w:b w:val="false"/>
          <w:i w:val="false"/>
          <w:color w:val="ff0000"/>
          <w:sz w:val="28"/>
        </w:rPr>
        <w:t xml:space="preserve">       Ескерту. Өзгерістер мен толықтырулар енгізу туралы Шарт Заң деректер базасына енгізілуге жатпайды. </w:t>
      </w:r>
    </w:p>
    <w:p>
      <w:pPr>
        <w:spacing w:after="0"/>
        <w:ind w:left="0"/>
        <w:jc w:val="both"/>
      </w:pPr>
      <w:r>
        <w:rPr>
          <w:rFonts w:ascii="Times New Roman"/>
          <w:b w:val="false"/>
          <w:i w:val="false"/>
          <w:color w:val="ff0000"/>
          <w:sz w:val="28"/>
        </w:rPr>
        <w:t xml:space="preserve">     (РҚАО-ның ескертуі: "1997 жылғы 18 қарашадағы Солтүстiк Каспий бойынша өнiмдi бөлу туралы" Келiсiм РҚАО-ға келіп түскен жоқ).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