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7aae8" w14:textId="3b7aa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кейбiр шешімдерiнің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2005 жылғы 17 наурыздағы N 237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1. Мыналардың күшi жойылды деп танылсын: </w:t>
      </w:r>
      <w:r>
        <w:br/>
      </w:r>
      <w:r>
        <w:rPr>
          <w:rFonts w:ascii="Times New Roman"/>
          <w:b w:val="false"/>
          <w:i w:val="false"/>
          <w:color w:val="000000"/>
          <w:sz w:val="28"/>
        </w:rPr>
        <w:t>
      1) "Бiрiккен Ұлттар Ұйымының Ауа райының өзгеруi туралы Бас Конвенциясына Киот хаттамасын Қазақстан Республикасының бекiтуi және Бiрiккен Ұлттар Ұйымының Ауа райының өзгеруi туралы Бас Конвенциясы бойынша Қазақстан Республикасының мiндеттемелерiн орындау мәселелерi жөнiндегi ведомствоаралық комиссия құру туралы" Қазақстан Республикасы Үкiметiнiң 2000 жылғы 17 сәуiрдегi N 590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2) "Қазақстан Республикасы Үкiметiнiң 2000 жылғы 17 сәуiрдегi N 590 қаулысына өзгерiстер енгiзу туралы" Қазақстан Республикасы Үкiметiнiң 2001 жылғы 16 маусымдағы N 831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3) "Қазақстан Республикасы Үкiметiнiң 2000 жылғы 17 сәуiрдегi N 590 қаулысына өзгерiстер мен толықтырулар енгiзу туралы" Қазақстан Республикасы Yкiметiнің 2002 жылғы 13 маусымдағы N 640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2. Осы қаулы қол қойылған күнiнен бастап қолданысқа енгiзiледi.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