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fefa" w14:textId="b17f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19 желтоқсандағы N 1660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наурыздағы N 221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халықтарының ұлттық мәдениетiн дамыту, мүдделерiн бiлдiру үшiн қажеттi ұйымдастыру-құқықтық жағдайлар жасау мақсатында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"Заңды тұлғаларды мемлекеттiк тiркеу үшiн алым төлеу ставкаларын бекiту туралы" Қазақстан Республикасы Үкiметiнiң 2001 жылғы 19 желтоқсандағы N 1660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ПYКЖ-ы, 2001 ж., N 47, 559-құжат)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заңды тұлғаларды мемлекеттік тiркеу үшiн алым төлеу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тармақшасындағы "олардың филиалдары мен өкілдiктерiнен" деген сөздерден кейiн ", республикалық және өңiрлiк ұлттық-мәдени қоғамдық бiрлестiктер филиалдарынан"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