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9ba7" w14:textId="a9e9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28 желтоқсандағы N 2005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наурыздағы N 191 Қаулысы.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"Шетелдiк ұйымдардың алдындағы берешектердiң проблемасын шешу жөнiндегi қосымша шаралар туралы" Қазақстан Республикасы Үкiметiнiң 1999 жылғы 28 желтоқсандағы N 2005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58, 572-құжат)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Шетелдiк ұйымдардың алдындағы берешек мәселелерi жөнiндегi ведомствоаралық комиссияның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Исекешев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Әсет Өрентайұлы            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енгiзілсiн;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көрсетілген құрамнан Әмрин Ғұсман Кәрiмұлы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Шетелдiк ұйымдардың алдындағы берешек мәселелерi жөнiндегi ведомствоаралық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1-бөлiмде "Қазақстан Республикасының "Шетелдiк инвестициялар туралы", "Мемлекеттiк және мемлекет кепiлдендiрген қарыз алу және борыш туралы" заңдарына" деген сөздер "Бюджет кодексiне, "Инвестициялар туралы" Қазақстан Республикасының Заңына"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5-бөлiмнiң бiрiнші абзацында "айына кемiнде бiр рет" деген сөздер "қажеттілiгiне орай"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енгiзіледi.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