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4f4b" w14:textId="a114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27 тамыздағы N 1258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 наурыздағы N 186 Қаулысы.
Күші жойылды - ҚР Үкіметінің 2007 жылғы 23 тамыздағы N 733 (ресми жарияланғаннан кейін жиырма бір күн мерзім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2007 жылғы 23 тамыздағы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733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(ресми жарияланғаннан кейін жиырма бір күн мерзім өткен соң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"Этил спиртi мен алкоголь өнiмiн өндiрудi, алкоголь өнiмiн (сырадан басқа) сақтау мен көтерме сатуды, сондай-ақ алкоголь (сырадан басқа) өнiмiмен бөлшек сауда жасауды лицензиялаудың тәртiбiн бекiту туралы" Қазақстан Республикасы Үкiметiнiң 1999 жылғы 27 тамыздағы N 1258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43, 388-құжат) 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Этил спиртi мен алкоголь өнiмiн өндiрудi, алкоголь өнiмiн (сырадан басқа) сақтау мен көтерме сатуды, сондай-ақ алкоголь (сырадан басқа) өнiмiмен бөлшек сауда жасауды лицензиялаудың тәртiбiнде: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35-тармақтың 4) тармақшасы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кейiн он күнтiзбелiк күн өткен соң қолданысқа енгiзiледі.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