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1dc6" w14:textId="6a51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бастауыш бiлiмнiң бiлiм беру бағдарламаларын iске асыратын білім беру ұйымдары қызметiнiң үлгі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ақпандағы N 174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Қоса берiліп отырған Кәсiптiк бастауыш бiлiмнiң білім беру бағдарламаларын iске асыратын бiлiм беру ұйымдары қызметiнiң үлгi ережесi бекiтiлсiн.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кейiн он күнтiзбелiк күн өткен соң қолданысқа енгізіледi.</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2005 жылғы 28 ақпандағы       </w:t>
      </w:r>
      <w:r>
        <w:br/>
      </w:r>
      <w:r>
        <w:rPr>
          <w:rFonts w:ascii="Times New Roman"/>
          <w:b w:val="false"/>
          <w:i w:val="false"/>
          <w:color w:val="000000"/>
          <w:sz w:val="28"/>
        </w:rPr>
        <w:t xml:space="preserve">
N 174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Кәсiптiк бастауыш білімнің білім беру бағдарламаларын</w:t>
      </w:r>
      <w:r>
        <w:br/>
      </w:r>
      <w:r>
        <w:rPr>
          <w:rFonts w:ascii="Times New Roman"/>
          <w:b/>
          <w:i w:val="false"/>
          <w:color w:val="000000"/>
        </w:rPr>
        <w:t>
іске асыратын білім беру ұйымдары қызметінің үлгі ережесі</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Кәсiптiк бастауыш білiмнiң білім беру бағдарламаларын iске асыратын білім беру ұйымдары қызметiнiң үлгi ережесi (бұдан әрi - Ереже)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меншiк нысандарына және ведомстволық бағыныстылығына қарамастан, кәсіптік бастауыш білімнiң бiлiм беру бағдарламаларын iске асыратын бiлiм беру ұйымдары қызметiнiң тәртiбiн айқындайды.</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Кәсiптік бастауыш білім кәсiптiк мектептер мен кәсіптік лицейлерде негізгi жалпы бiлiм беру базасында алынады, жалпы орта білім алумен ұштастырылады және еңбек қызметiнiң түрлi бағыттары бойынша бiлiктi еңбек қызметкерлерiн (жұмысшыларды, қызметшілердi) даярлауға бағытталған.</w:t>
      </w:r>
      <w:r>
        <w:br/>
      </w:r>
      <w:r>
        <w:rPr>
          <w:rFonts w:ascii="Times New Roman"/>
          <w:b w:val="false"/>
          <w:i w:val="false"/>
          <w:color w:val="000000"/>
          <w:sz w:val="28"/>
        </w:rPr>
        <w:t>
      Жекелеген кәсiптер бойынша кәсiптiк бастауыш білім беру қысқартылған оқыту мерзiмiмен жалпы орта бiлiм беруге негiзделуi мүмкiн.</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3. Кәсiптiк бастауыш бiлiм беру ұйымдары Қазақстан Республикасының барлық азаматтарына өздерiнiң мүдделерiне, қабілеттерiне, денсаулық жағдайына сәйкес кәсiп, мамандық және білiктілiк алуда тең мүмкiндiктер бередi.</w:t>
      </w:r>
      <w:r>
        <w:br/>
      </w: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4. Кәсiптік оқыту білім беру қызметiн жүзеге асыру құқығына </w:t>
      </w:r>
      <w:r>
        <w:rPr>
          <w:rFonts w:ascii="Times New Roman"/>
          <w:b w:val="false"/>
          <w:i w:val="false"/>
          <w:color w:val="000000"/>
          <w:sz w:val="28"/>
        </w:rPr>
        <w:t>белгіленген</w:t>
      </w:r>
      <w:r>
        <w:rPr>
          <w:rFonts w:ascii="Times New Roman"/>
          <w:b w:val="false"/>
          <w:i w:val="false"/>
          <w:color w:val="000000"/>
          <w:sz w:val="28"/>
        </w:rPr>
        <w:t xml:space="preserve"> тәртiппен берiлген лицензиясы болған кезде тікелей өндiрiсте, оқу-өндiрiстiк комбинаттарда, оқу орталықтарында, курстарда және жұмысшылар даярлайтын басқа да оқу-өндiрiстiк құрылымдарда жүзеге асырылуы мүмкiн.</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5. Кәсiптiк бастауыш білім беру ұйымдарының алдында мынадай мiндеттер тұр:</w:t>
      </w:r>
      <w:r>
        <w:br/>
      </w:r>
      <w:r>
        <w:rPr>
          <w:rFonts w:ascii="Times New Roman"/>
          <w:b w:val="false"/>
          <w:i w:val="false"/>
          <w:color w:val="000000"/>
          <w:sz w:val="28"/>
        </w:rPr>
        <w:t>
      1) кәсiптiк бастауыш және жалпы орта білімнiң білім беру бағдарламаларын игеру үшiн жағдайлар жасау;</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2) еңбек рыногында бәсекеге қабілеттi, жоғарғы білікті жұмысшылар мен мамандар даярлауды, қайта даярлауды және олардың білiктілігін арттыруды қамтамасыз ету;</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3) кәсiпорындарға, мекемелерге, ұйымдарға, жұмыс берушілерге жұмыстан босатылған қызметкерлердi және жұмыспен қамтылмаған халықты қайта оқыту, қайта даярлау және олардың білiктілігін арттыру жөнiндегi қызметтерді шарттық негізде көрсету;</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4) оқытудың жаңа технологияларын енгізу, кәсіптік бастауыш бiлiм беру ұйымдарының қызметiн ақпараттандыру.</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6. Кәсіптік бастауыш бiлiм беру ұйымдары:</w:t>
      </w:r>
      <w:r>
        <w:br/>
      </w:r>
      <w:r>
        <w:rPr>
          <w:rFonts w:ascii="Times New Roman"/>
          <w:b w:val="false"/>
          <w:i w:val="false"/>
          <w:color w:val="000000"/>
          <w:sz w:val="28"/>
        </w:rPr>
        <w:t>
      1) мемлекеттік;</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2) жеке меншiк болуы мүмкiн.</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7. Кәсiптiк бастауыш бiлiм беру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және өзге де нормативтiк құқықтық кесімдерiне, сондай-ақ осы Ережеге және олардың негiзiнде әзiрленген жарғыға сәйкес жүзеге асырады.</w:t>
      </w:r>
    </w:p>
    <w:bookmarkEnd w:id="14"/>
    <w:bookmarkStart w:name="z6" w:id="15"/>
    <w:p>
      <w:pPr>
        <w:spacing w:after="0"/>
        <w:ind w:left="0"/>
        <w:jc w:val="left"/>
      </w:pPr>
      <w:r>
        <w:rPr>
          <w:rFonts w:ascii="Times New Roman"/>
          <w:b/>
          <w:i w:val="false"/>
          <w:color w:val="000000"/>
        </w:rPr>
        <w:t xml:space="preserve"> 
2. Оқу-тәрбие процесін ұйымдастыру</w:t>
      </w:r>
    </w:p>
    <w:bookmarkEnd w:id="15"/>
    <w:p>
      <w:pPr>
        <w:spacing w:after="0"/>
        <w:ind w:left="0"/>
        <w:jc w:val="both"/>
      </w:pPr>
      <w:r>
        <w:rPr>
          <w:rFonts w:ascii="Times New Roman"/>
          <w:b w:val="false"/>
          <w:i w:val="false"/>
          <w:color w:val="000000"/>
          <w:sz w:val="28"/>
        </w:rPr>
        <w:t>      8. Кәсiптiк бастауыш бiлiм беру ұйымдары оқу-тәрбие процесiн, ғылыми-педагогикалық қызметтi өз бетiнше ұйымдастырады.</w:t>
      </w:r>
      <w:r>
        <w:br/>
      </w:r>
      <w:r>
        <w:rPr>
          <w:rFonts w:ascii="Times New Roman"/>
          <w:b w:val="false"/>
          <w:i w:val="false"/>
          <w:color w:val="000000"/>
          <w:sz w:val="28"/>
        </w:rPr>
        <w:t>
      Кәсiптер бойынша бiлiм беру бағдарламаларының мазмұны, оларды игерудiң нормативтiк мерзімдерi мемлекеттiк жалпыға мiндеттi бiлiм беру стандарттарымен айқындалады және кәсiптiк бастауыш білім беру ұйымдары әзiрлейтiн жұмыс оқу жоспарларына және бағдарламаларына сәйкес iске асырылады.</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Ұйымдардың білім алушыларының үлгерімін ағымдағы бақылау, аралық және қорытынды аттестаттау бiлiм беру саласындағы орталық атқарушы орган </w:t>
      </w:r>
      <w:r>
        <w:rPr>
          <w:rFonts w:ascii="Times New Roman"/>
          <w:b w:val="false"/>
          <w:i w:val="false"/>
          <w:color w:val="000000"/>
          <w:sz w:val="28"/>
        </w:rPr>
        <w:t>бекіткен</w:t>
      </w:r>
      <w:r>
        <w:rPr>
          <w:rFonts w:ascii="Times New Roman"/>
          <w:b w:val="false"/>
          <w:i w:val="false"/>
          <w:color w:val="000000"/>
          <w:sz w:val="28"/>
        </w:rPr>
        <w:t xml:space="preserve"> тәртiппен жүзеге асырылады.</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10. Кәсіптік бастауыш бiлiм беру ұйымдарында техникалық және қызмет көрсету еңбегінiң білiктi кадрларын даярлау, қайта даярлау және олардың білiктiлігін арттыру оқу орны жұмыс берушілермен, жұмыспен қамту қызметiмен және жеке азаматтармен бiрлесiп айқындалатын кәсiптер (мамандықтар) мен кәсiптер топтары бойынша жүзеге асырылады.</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11. Кәсiптiк бастауыш бiлiм беру ұйымдарында оқыту мынадай нысандарда жүзеге асырылуы мүмкiн: күндiзгі, кешкі, қашықтықтан оқыту.</w:t>
      </w:r>
      <w:r>
        <w:br/>
      </w:r>
      <w:r>
        <w:rPr>
          <w:rFonts w:ascii="Times New Roman"/>
          <w:b w:val="false"/>
          <w:i w:val="false"/>
          <w:color w:val="000000"/>
          <w:sz w:val="28"/>
        </w:rPr>
        <w:t>
      Кәсiптiк бастауыш бiлiм алу үшiн әр түрлi нысандарда оқытуды ұштастыруға рұқсат беріледі.</w:t>
      </w:r>
      <w:r>
        <w:br/>
      </w:r>
      <w:r>
        <w:rPr>
          <w:rFonts w:ascii="Times New Roman"/>
          <w:b w:val="false"/>
          <w:i w:val="false"/>
          <w:color w:val="000000"/>
          <w:sz w:val="28"/>
        </w:rPr>
        <w:t>
      Кәсiп топтары бойынша филиалдар, кадрлардың бiлiктiлігін арттыру және оларды қайта даярлау курстары, кешкі (ауысымдық) бөлiмдер (топтар), оқу шаруашылықтары, полигондар мен басқа да құрылымдық бөлімшелер құрылуы мүмкін.</w:t>
      </w:r>
      <w:r>
        <w:br/>
      </w:r>
      <w:r>
        <w:rPr>
          <w:rFonts w:ascii="Times New Roman"/>
          <w:b w:val="false"/>
          <w:i w:val="false"/>
          <w:color w:val="000000"/>
          <w:sz w:val="28"/>
        </w:rPr>
        <w:t>
      Құрылымдық бөлiмшелердi ұйымдастыру тәртібін Қазақстан Республикасының бiлiм беру саласындағы орталық атқарушы органы әзiрлейдi және бекiтеді.</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12. Кәсiптік бастауыш білiм беру ұйымдарында тiлдер бойынша оқыту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жүргiзiледi.</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13. Оқушылардың жекелеген санаттары үшін сабақтың басталуы оқу топтарының жинақталуына қарай жұмыс берушiлермен шарт негiзiнде белгiленедi.</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14. Теориялық және өндiрiстiк оқытуды ұйымдастырудың негізгі нысаны сабақ болып табылады. Оқу сабақтары дәрістер, практикалық сабақтар, әңгiмелесу, зертханалық, бақылау және өз бетiмен жасалатын жұмыстар, консультациялар, факультативтiк сабақтар, курстық және дипломдық жобалар түрінде өткiзiлуi мүмкiн.</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15. Кәсiптiк бастауыш бiлiм беру ұйымдарында білім алушылармен оқу сабақтарын ұйымдастыру және өткiзу үшiн оқу топтары құрылады.</w:t>
      </w:r>
      <w:r>
        <w:br/>
      </w:r>
      <w:r>
        <w:rPr>
          <w:rFonts w:ascii="Times New Roman"/>
          <w:b w:val="false"/>
          <w:i w:val="false"/>
          <w:color w:val="000000"/>
          <w:sz w:val="28"/>
        </w:rPr>
        <w:t>
      Кәсіптік бастауыш бiлiм беру ұйымдарының оқу топтары </w:t>
      </w:r>
      <w:r>
        <w:rPr>
          <w:rFonts w:ascii="Times New Roman"/>
          <w:b w:val="false"/>
          <w:i w:val="false"/>
          <w:color w:val="000000"/>
          <w:sz w:val="28"/>
        </w:rPr>
        <w:t>санитарлық ережелер</w:t>
      </w:r>
      <w:r>
        <w:rPr>
          <w:rFonts w:ascii="Times New Roman"/>
          <w:b w:val="false"/>
          <w:i w:val="false"/>
          <w:color w:val="000000"/>
          <w:sz w:val="28"/>
        </w:rPr>
        <w:t xml:space="preserve"> мен нормаларға сәйкес жинақталады.</w:t>
      </w:r>
      <w:r>
        <w:br/>
      </w:r>
      <w:r>
        <w:rPr>
          <w:rFonts w:ascii="Times New Roman"/>
          <w:b w:val="false"/>
          <w:i w:val="false"/>
          <w:color w:val="000000"/>
          <w:sz w:val="28"/>
        </w:rPr>
        <w:t>
      Кәсiптiк бастауыш білім беру ұйымдарында кәсіп бейiнiнiң ерекшелiктерiне қарай, жекелеген оқушылармен жеке сабақтар өткiзiлуi мүмкін.</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16. Оқу топтары өндiрiстiк оқыту сабақтарында, жекелеген пәндер бойынша, оның iшiнде дене тәрбиесi бойынша теориялық және зертханалық-практикалық сабақтарда тілдердi оқыту кезiнде кішi топтарға бөлiне алады.</w:t>
      </w:r>
      <w:r>
        <w:br/>
      </w:r>
      <w:r>
        <w:rPr>
          <w:rFonts w:ascii="Times New Roman"/>
          <w:b w:val="false"/>
          <w:i w:val="false"/>
          <w:color w:val="000000"/>
          <w:sz w:val="28"/>
        </w:rPr>
        <w:t>
      Топтардың кiшi топтарға бөлiнiп оқытылуы кезiнде оқу пәндерiнiң тiзбесi оқу жоспарымен және бағдарламаларымен белгiленедi.</w:t>
      </w:r>
      <w:r>
        <w:br/>
      </w:r>
      <w:r>
        <w:rPr>
          <w:rFonts w:ascii="Times New Roman"/>
          <w:b w:val="false"/>
          <w:i w:val="false"/>
          <w:color w:val="000000"/>
          <w:sz w:val="28"/>
        </w:rPr>
        <w:t>
      Теориялық, практикалық сабақтардың кезектесуi оқу жоспарымен және оқу процесiнiң кестесiмен белгiленедi.</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17. Оқушыларды өндiрiстік оқыту оқу орындарының оқу-өндiрiстiк шеберханаларында, зертханаларында, полигондарында, оқу шаруашылықтарында, құрылыс объектiлерiнiң үйрену орындарында, егіс далаларында, фермаларда, тапсырыс берушілердің, яғни жұмыс берушiлердiң кәсiпорындарында жүзеге асырылады.</w:t>
      </w:r>
      <w:r>
        <w:br/>
      </w:r>
      <w:r>
        <w:rPr>
          <w:rFonts w:ascii="Times New Roman"/>
          <w:b w:val="false"/>
          <w:i w:val="false"/>
          <w:color w:val="000000"/>
          <w:sz w:val="28"/>
        </w:rPr>
        <w:t>
      Өндiрiстiк оқыту процесінде оқу бағдарламаларына сәйкес, сондай-ақ сабақтан тыс уақытта өнеркәсiп және ауыл шаруашылығы өнiмдерін, халық тұтынатын тауарлар шығаруды ұйымдастыру көзделеді.</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18. Кәсіп бойынша кәсiптiк практика ұйымдарда (кәсiпорындарда, мекемелерде) кәсiптiк бастауыш бiлiм беру ұйымдары мен ұйымдар (кәсiпорындар, мекемелер) арасында жасалған шарттар негiзiнде өткiзiледi.</w:t>
      </w:r>
      <w:r>
        <w:br/>
      </w:r>
      <w:r>
        <w:rPr>
          <w:rFonts w:ascii="Times New Roman"/>
          <w:b w:val="false"/>
          <w:i w:val="false"/>
          <w:color w:val="000000"/>
          <w:sz w:val="28"/>
        </w:rPr>
        <w:t>
      Кәсiптiк практиканың түрлерi, мерзiмi мен мазмұны білiм берудің мемлекеттiк жалпыға міндеттi стандарттарының талаптарына сәйкес жұмыс оқу жоспарларымен және бағдарламаларымен белгіленедi.</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19. Білiм алушыларды оқыту және тәрбиелеу сапасын, оқытушылардың педагогикалық шеберлiгiн арттыру және әдiстемелiк жұмысты жетiлдiру мақсатында кәсiптік бастауыш бiлiм беру ұйымдарында педагогикалық, оқу-әдiстемелiк кеңестер құрылады.</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20. Кәсіптік бастауыш білiм беру ұйымдары оқушыларының құрамынан бiлiм алушылар:</w:t>
      </w:r>
      <w:r>
        <w:br/>
      </w:r>
      <w:r>
        <w:rPr>
          <w:rFonts w:ascii="Times New Roman"/>
          <w:b w:val="false"/>
          <w:i w:val="false"/>
          <w:color w:val="000000"/>
          <w:sz w:val="28"/>
        </w:rPr>
        <w:t>
      1) өз еркімен;</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2) денсаулық жағдайы бойынша дәрігерлік-консультациялық комиссияның (ДКК) қорытынды-анықтамасы негiзiнде;</w:t>
      </w:r>
      <w:r>
        <w:br/>
      </w: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3) басқа бiлiм беру ұйымына ауысуына байланысты;</w:t>
      </w:r>
      <w:r>
        <w:br/>
      </w:r>
      <w:r>
        <w:rPr>
          <w:rFonts w:ascii="Times New Roman"/>
          <w:b w:val="false"/>
          <w:i w:val="false"/>
          <w:color w:val="000000"/>
          <w:sz w:val="28"/>
        </w:rPr>
        <w:t>
 </w:t>
      </w:r>
    </w:p>
    <w:bookmarkEnd w:id="29"/>
    <w:bookmarkStart w:name="z32" w:id="30"/>
    <w:p>
      <w:pPr>
        <w:spacing w:after="0"/>
        <w:ind w:left="0"/>
        <w:jc w:val="both"/>
      </w:pPr>
      <w:r>
        <w:rPr>
          <w:rFonts w:ascii="Times New Roman"/>
          <w:b w:val="false"/>
          <w:i w:val="false"/>
          <w:color w:val="000000"/>
          <w:sz w:val="28"/>
        </w:rPr>
        <w:t>
      4)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жағдайларда да шығарылуы мүмкiн.</w:t>
      </w:r>
    </w:p>
    <w:bookmarkEnd w:id="30"/>
    <w:bookmarkStart w:name="z7" w:id="31"/>
    <w:p>
      <w:pPr>
        <w:spacing w:after="0"/>
        <w:ind w:left="0"/>
        <w:jc w:val="left"/>
      </w:pPr>
      <w:r>
        <w:rPr>
          <w:rFonts w:ascii="Times New Roman"/>
          <w:b/>
          <w:i w:val="false"/>
          <w:color w:val="000000"/>
        </w:rPr>
        <w:t xml:space="preserve"> 
3. Бiлiм беру ұйымын басқару</w:t>
      </w:r>
    </w:p>
    <w:bookmarkEnd w:id="31"/>
    <w:p>
      <w:pPr>
        <w:spacing w:after="0"/>
        <w:ind w:left="0"/>
        <w:jc w:val="both"/>
      </w:pPr>
      <w:r>
        <w:rPr>
          <w:rFonts w:ascii="Times New Roman"/>
          <w:b w:val="false"/>
          <w:i w:val="false"/>
          <w:color w:val="000000"/>
          <w:sz w:val="28"/>
        </w:rPr>
        <w:t>      21. Кәсiптiк бастауыш бiлiм беру ұйымдарындағы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осы Ережеге және оқу орнының жарғысына сәйкес жүзеге асырылады.</w:t>
      </w:r>
      <w:r>
        <w:br/>
      </w:r>
      <w:r>
        <w:rPr>
          <w:rFonts w:ascii="Times New Roman"/>
          <w:b w:val="false"/>
          <w:i w:val="false"/>
          <w:color w:val="000000"/>
          <w:sz w:val="28"/>
        </w:rPr>
        <w:t>
      Алқалы басқару нысандары педагогикалық, оқу-әдiстемелiк және қамқоршылық кеңестер болып табылады.</w:t>
      </w:r>
      <w:r>
        <w:br/>
      </w:r>
      <w:r>
        <w:rPr>
          <w:rFonts w:ascii="Times New Roman"/>
          <w:b w:val="false"/>
          <w:i w:val="false"/>
          <w:color w:val="000000"/>
          <w:sz w:val="28"/>
        </w:rPr>
        <w:t>
      Бiлiм беру ұйымын тiкелей басқаруды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белгіленген тәртiппен құрылтайшы тағайындайтын директор жүзеге асырады.</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22. Кәсiптiк бастауыш білім беру ұйымдары кадрларды </w:t>
      </w:r>
      <w:r>
        <w:rPr>
          <w:rFonts w:ascii="Times New Roman"/>
          <w:b w:val="false"/>
          <w:i w:val="false"/>
          <w:color w:val="000000"/>
          <w:sz w:val="28"/>
        </w:rPr>
        <w:t>iрiктеуде</w:t>
      </w:r>
      <w:r>
        <w:rPr>
          <w:rFonts w:ascii="Times New Roman"/>
          <w:b w:val="false"/>
          <w:i w:val="false"/>
          <w:color w:val="000000"/>
          <w:sz w:val="28"/>
        </w:rPr>
        <w:t xml:space="preserve"> және орналастыруда, ғылыми, </w:t>
      </w:r>
      <w:r>
        <w:rPr>
          <w:rFonts w:ascii="Times New Roman"/>
          <w:b w:val="false"/>
          <w:i w:val="false"/>
          <w:color w:val="000000"/>
          <w:sz w:val="28"/>
        </w:rPr>
        <w:t>қаржы-шаруашылық</w:t>
      </w:r>
      <w:r>
        <w:rPr>
          <w:rFonts w:ascii="Times New Roman"/>
          <w:b w:val="false"/>
          <w:i w:val="false"/>
          <w:color w:val="000000"/>
          <w:sz w:val="28"/>
        </w:rPr>
        <w:t xml:space="preserve"> және Қазақстан Республикасының заңнамасында белгiленген шектерде өзге де қызметтердi өз бетiнше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