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7727a" w14:textId="c3772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жануарларының саны аз және жойылып бара жатқан тұқымдарының, түрлерi мен топтарының тектiк қорын сақтауға және қалпына келтiруге 2005 жылға арналған қаражат төлеу ережесiн бекiту туралы</w:t>
      </w:r>
    </w:p>
    <w:p>
      <w:pPr>
        <w:spacing w:after="0"/>
        <w:ind w:left="0"/>
        <w:jc w:val="both"/>
      </w:pPr>
      <w:r>
        <w:rPr>
          <w:rFonts w:ascii="Times New Roman"/>
          <w:b w:val="false"/>
          <w:i w:val="false"/>
          <w:color w:val="000000"/>
          <w:sz w:val="28"/>
        </w:rPr>
        <w:t>Қазақстан Республикасы Үкіметінің 2005 жылғы 23 ақпандағы N 164 Қаулысы</w:t>
      </w:r>
    </w:p>
    <w:p>
      <w:pPr>
        <w:spacing w:after="0"/>
        <w:ind w:left="0"/>
        <w:jc w:val="both"/>
      </w:pPr>
      <w:bookmarkStart w:name="z1" w:id="0"/>
      <w:r>
        <w:rPr>
          <w:rFonts w:ascii="Times New Roman"/>
          <w:b w:val="false"/>
          <w:i w:val="false"/>
          <w:color w:val="000000"/>
          <w:sz w:val="28"/>
        </w:rPr>
        <w:t>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ауыл шаруашылығы жануарларының саны аз және жойылып бара жатқан тұқымдарының, түрлерi мен топтарының тектiк қорын сақтау және қалпына келтiру әрi ауыл шаруашылығы тауарларын өндiрушiлердi сапалы асыл тұқымды өнiммен (материалмен) қамтамасыз ету мақсатында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Қоса берiлiп отырған Ауыл шаруашылығы жануарларының саны аз және жойылып бара жатқан тұқымдарының, түрлерi мен топтарының тектiк қорын сақтауға және қалпына келтiруге 2005 жылға арналған қаражат төлеу ережесi бекiтiлсiн.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күнінен бастап қолданысқа енгiзiледi және жариялануға тиiс.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Үкiметiнiң  </w:t>
      </w:r>
      <w:r>
        <w:br/>
      </w:r>
      <w:r>
        <w:rPr>
          <w:rFonts w:ascii="Times New Roman"/>
          <w:b w:val="false"/>
          <w:i w:val="false"/>
          <w:color w:val="000000"/>
          <w:sz w:val="28"/>
        </w:rPr>
        <w:t xml:space="preserve">
2005 жылғы 23 ақпандағы       </w:t>
      </w:r>
      <w:r>
        <w:br/>
      </w:r>
      <w:r>
        <w:rPr>
          <w:rFonts w:ascii="Times New Roman"/>
          <w:b w:val="false"/>
          <w:i w:val="false"/>
          <w:color w:val="000000"/>
          <w:sz w:val="28"/>
        </w:rPr>
        <w:t xml:space="preserve">
N 164 қаулысымен          </w:t>
      </w:r>
      <w:r>
        <w:br/>
      </w:r>
      <w:r>
        <w:rPr>
          <w:rFonts w:ascii="Times New Roman"/>
          <w:b w:val="false"/>
          <w:i w:val="false"/>
          <w:color w:val="000000"/>
          <w:sz w:val="28"/>
        </w:rPr>
        <w:t xml:space="preserve">
бекiтiлген              </w:t>
      </w:r>
    </w:p>
    <w:bookmarkStart w:name="z7" w:id="3"/>
    <w:p>
      <w:pPr>
        <w:spacing w:after="0"/>
        <w:ind w:left="0"/>
        <w:jc w:val="left"/>
      </w:pPr>
      <w:r>
        <w:rPr>
          <w:rFonts w:ascii="Times New Roman"/>
          <w:b/>
          <w:i w:val="false"/>
          <w:color w:val="000000"/>
        </w:rPr>
        <w:t xml:space="preserve"> 
  Ауыл шаруашылығы жануарларының саны аз және </w:t>
      </w:r>
      <w:r>
        <w:br/>
      </w:r>
      <w:r>
        <w:rPr>
          <w:rFonts w:ascii="Times New Roman"/>
          <w:b/>
          <w:i w:val="false"/>
          <w:color w:val="000000"/>
        </w:rPr>
        <w:t xml:space="preserve">
жойылып бара жатқан тұқымдарын, түрлерi мен топтарының </w:t>
      </w:r>
      <w:r>
        <w:br/>
      </w:r>
      <w:r>
        <w:rPr>
          <w:rFonts w:ascii="Times New Roman"/>
          <w:b/>
          <w:i w:val="false"/>
          <w:color w:val="000000"/>
        </w:rPr>
        <w:t xml:space="preserve">
тектік қорын сақтауға және қалпына келтiруге 2005 жылға арналған қаражат төлеу ережесi </w:t>
      </w:r>
    </w:p>
    <w:bookmarkEnd w:id="3"/>
    <w:bookmarkStart w:name="z5" w:id="4"/>
    <w:p>
      <w:pPr>
        <w:spacing w:after="0"/>
        <w:ind w:left="0"/>
        <w:jc w:val="left"/>
      </w:pPr>
      <w:r>
        <w:rPr>
          <w:rFonts w:ascii="Times New Roman"/>
          <w:b/>
          <w:i w:val="false"/>
          <w:color w:val="000000"/>
        </w:rPr>
        <w:t xml:space="preserve"> 
  1. Жалпы ережелер </w:t>
      </w:r>
    </w:p>
    <w:bookmarkEnd w:id="4"/>
    <w:p>
      <w:pPr>
        <w:spacing w:after="0"/>
        <w:ind w:left="0"/>
        <w:jc w:val="both"/>
      </w:pPr>
      <w:r>
        <w:rPr>
          <w:rFonts w:ascii="Times New Roman"/>
          <w:b w:val="false"/>
          <w:i w:val="false"/>
          <w:color w:val="000000"/>
          <w:sz w:val="28"/>
        </w:rPr>
        <w:t xml:space="preserve">      1. Осы Ауыл шаруашылығы жануарларының саны аз және жойылып бара жатқан тұқымдарын, түрлерi мен топтарының тектiк қорын сақтауға және қалпына келтiруге 2005 жылға арналған қаражат төлеу ережесi (бұдан әрi - Ереже) 006 "Ауыл шаруашылығын дамытуды мемлекеттiк қолдау" бағдарламасының 108 "Ауыл шаруашылығы жануарларының саны аз және жойылып бара жатқан тұқымдарының, түрлерi мен топтарының тектiк қорын сақтау мен қалпына келтiру" кiшi бағдарламасы бойынша 2005 жылға арналған республикалық бюджетте көзделген қаражат есебiнен және соның шегiнде ауыл шаруашылығы жануарларының саны аз және жойылып бара жатқан тұқымдарын, түрлерi мен топтарының тектiк қорын сақтау мен қалпына келтiруге арнап республикалық мемлекеттiк кәсiпорындардың (бұдан әрi - Кәсiпорындар) құрамына кiретiн селекциялық-генетикалық орталықтарға қаражат төлеудiң (бұдан әрi - субсидиялау) тәртiбi мен шарттарын айқындайды. </w:t>
      </w:r>
      <w:r>
        <w:br/>
      </w:r>
      <w:r>
        <w:rPr>
          <w:rFonts w:ascii="Times New Roman"/>
          <w:b w:val="false"/>
          <w:i w:val="false"/>
          <w:color w:val="000000"/>
          <w:sz w:val="28"/>
        </w:rPr>
        <w:t xml:space="preserve">
      2. Субсидия мынадай мақсаттарға арналады: </w:t>
      </w:r>
      <w:r>
        <w:br/>
      </w:r>
      <w:r>
        <w:rPr>
          <w:rFonts w:ascii="Times New Roman"/>
          <w:b w:val="false"/>
          <w:i w:val="false"/>
          <w:color w:val="000000"/>
          <w:sz w:val="28"/>
        </w:rPr>
        <w:t xml:space="preserve">
      1) коллекциялық табындар құру үшiн сатып алынатын ауыл шаруашылығы жануарларының саны аз және жойылып бара жатқан тұқымдарының, түрлерi мен топтарының құнын толық өтеу; </w:t>
      </w:r>
      <w:r>
        <w:br/>
      </w:r>
      <w:r>
        <w:rPr>
          <w:rFonts w:ascii="Times New Roman"/>
          <w:b w:val="false"/>
          <w:i w:val="false"/>
          <w:color w:val="000000"/>
          <w:sz w:val="28"/>
        </w:rPr>
        <w:t xml:space="preserve">
      2) сатып алынған арнайы технологиялық жабдықтың, оргтехниканың және арнайы көлiктiң (бұдан әрi - арнайы жабдық) құнын толық өтеу. </w:t>
      </w:r>
      <w:r>
        <w:br/>
      </w:r>
      <w:r>
        <w:rPr>
          <w:rFonts w:ascii="Times New Roman"/>
          <w:b w:val="false"/>
          <w:i w:val="false"/>
          <w:color w:val="000000"/>
          <w:sz w:val="28"/>
        </w:rPr>
        <w:t xml:space="preserve">
      3. Қазақстан Республикасы Ауыл шаруашылығы министрлiгi (бұдан әрi - Министрлiк) коллекциялық табындарды қалыптастыру үшiн ауыл шаруашылығы жануарларының сатып алынатын саны аз және жойылып бара жатқан тұқымдарын, түрлерi мен топтарының және арнайы жабдықтың тiзбесi мен санын бекiтедi. </w:t>
      </w:r>
    </w:p>
    <w:bookmarkStart w:name="z6" w:id="5"/>
    <w:p>
      <w:pPr>
        <w:spacing w:after="0"/>
        <w:ind w:left="0"/>
        <w:jc w:val="left"/>
      </w:pPr>
      <w:r>
        <w:rPr>
          <w:rFonts w:ascii="Times New Roman"/>
          <w:b/>
          <w:i w:val="false"/>
          <w:color w:val="000000"/>
        </w:rPr>
        <w:t xml:space="preserve"> 
  2. Қаражат төлеу тәртiбi </w:t>
      </w:r>
    </w:p>
    <w:bookmarkEnd w:id="5"/>
    <w:p>
      <w:pPr>
        <w:spacing w:after="0"/>
        <w:ind w:left="0"/>
        <w:jc w:val="both"/>
      </w:pPr>
      <w:r>
        <w:rPr>
          <w:rFonts w:ascii="Times New Roman"/>
          <w:b w:val="false"/>
          <w:i w:val="false"/>
          <w:color w:val="000000"/>
          <w:sz w:val="28"/>
        </w:rPr>
        <w:t xml:space="preserve">      4. Осы Ереженiң 2-тармағының 1) және 2) тармақшаларында көзделген мақсаттарға арналған субсидияларды алу үшiн: </w:t>
      </w:r>
      <w:r>
        <w:br/>
      </w:r>
      <w:r>
        <w:rPr>
          <w:rFonts w:ascii="Times New Roman"/>
          <w:b w:val="false"/>
          <w:i w:val="false"/>
          <w:color w:val="000000"/>
          <w:sz w:val="28"/>
        </w:rPr>
        <w:t xml:space="preserve">
      1) Кәсiпорындар ауыл шаруашылығы жануарларының саны аз және жойылып бара жатқан тұқымдарын, түрлерi мен топтарының және арнайы жабдықтың тiзбесi мен санына сәйкес заңнамада белгiленген тәртiппен мемлекеттiк сатып алу рәсiмiн жүзеге асырады және ауыл шаруашылығы жануарларының тиiстi саны аз және жойылып бара жатқан тұқымдарын, түрлерi мен топтарын және арнайы жабдықтарды мемлекеттiк сатып алу туралы шарттар жасасады; </w:t>
      </w:r>
      <w:r>
        <w:br/>
      </w:r>
      <w:r>
        <w:rPr>
          <w:rFonts w:ascii="Times New Roman"/>
          <w:b w:val="false"/>
          <w:i w:val="false"/>
          <w:color w:val="000000"/>
          <w:sz w:val="28"/>
        </w:rPr>
        <w:t xml:space="preserve">
      2) Кәсiпорындар, шарттар жасасқаннан кейiн 10 күннiң iшiнде, бiрақ 2005 жылғы 1 қыркүйектен кешiктірмей шарт түпнұсқасының бiр данасын Министрлiкке бередi. </w:t>
      </w:r>
      <w:r>
        <w:br/>
      </w:r>
      <w:r>
        <w:rPr>
          <w:rFonts w:ascii="Times New Roman"/>
          <w:b w:val="false"/>
          <w:i w:val="false"/>
          <w:color w:val="000000"/>
          <w:sz w:val="28"/>
        </w:rPr>
        <w:t xml:space="preserve">
      5. Министрлiк ұсынылған құжаттардың заңнамада белгiленген талаптарға сәйкестiгiн тексередi және мiндеттемелер мен төлемдер бойынша қаржыландырудың бекiтiлген жоспарларына сәйкес Кәсiпорындардың есеп айырысу шоттарына тиесiлi соманы аударады. </w:t>
      </w:r>
      <w:r>
        <w:br/>
      </w:r>
      <w:r>
        <w:rPr>
          <w:rFonts w:ascii="Times New Roman"/>
          <w:b w:val="false"/>
          <w:i w:val="false"/>
          <w:color w:val="000000"/>
          <w:sz w:val="28"/>
        </w:rPr>
        <w:t xml:space="preserve">
      6. Кәсiпорындар, жануарлар мен арнайы жабдықты сатып алғаннан кейiн субсидиялардың мақсатты пайдаланылғанын растауға 30 күннiң iшiнде барлық төлем құжаттарының, тауарды жеткiзу актiлерiнiң және тауарды сандық-сапалық жағынан бағалау актiлерiнiң көшiрмелерiн Министрлiкке бередi. </w:t>
      </w:r>
      <w:r>
        <w:br/>
      </w:r>
      <w:r>
        <w:rPr>
          <w:rFonts w:ascii="Times New Roman"/>
          <w:b w:val="false"/>
          <w:i w:val="false"/>
          <w:color w:val="000000"/>
          <w:sz w:val="28"/>
        </w:rPr>
        <w:t xml:space="preserve">
      7. Министрлiк осы Ереженiң 4-тармағы бойынша, Қазақстан Республикасы Қаржы министрлiгi Қазынашылық комитетiнiң аумақтық органына төлеу шотын бередi.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