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6810" w14:textId="df06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"Көктал" республикалық мемлекеттік қазыналық кәсіпорнын жекешелендіру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22 ақпандағы N 160 қаулысы. Күші жойылды - Қазақстан Республикасы Үкіметінің 2013 жылғы 5 тамыздағы № 796 қаулысымен</w:t>
      </w:r>
    </w:p>
    <w:p>
      <w:pPr>
        <w:spacing w:after="0"/>
        <w:ind w:left="0"/>
        <w:jc w:val="both"/>
      </w:pPr>
      <w:bookmarkStart w:name="z1" w:id="0"/>
      <w:r>
        <w:rPr>
          <w:rFonts w:ascii="Times New Roman"/>
          <w:b w:val="false"/>
          <w:i w:val="false"/>
          <w:color w:val="ff0000"/>
          <w:sz w:val="28"/>
        </w:rPr>
        <w:t>
      Қолданушылар назарына!</w:t>
      </w:r>
      <w:r>
        <w:br/>
      </w:r>
      <w:r>
        <w:rPr>
          <w:rFonts w:ascii="Times New Roman"/>
          <w:b w:val="false"/>
          <w:i w:val="false"/>
          <w:color w:val="ff0000"/>
          <w:sz w:val="28"/>
        </w:rPr>
        <w:t xml:space="preserve">
      Қаулының 3-тармағынан басқасы күші жойылды - ҚР Үкіметінің 2007.01.16. </w:t>
      </w:r>
      <w:r>
        <w:rPr>
          <w:rFonts w:ascii="Times New Roman"/>
          <w:b w:val="false"/>
          <w:i w:val="false"/>
          <w:color w:val="ff0000"/>
          <w:sz w:val="28"/>
        </w:rPr>
        <w:t xml:space="preserve">N 27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"Көктал" республикалық мемлекеттік қазыналық кәсіпорнын мүліктік кешен ретінде жекешелендіру туралы Қазақстан Республикасы Ауыл шаруашылығы министрлігінің ұсынысы қабылдансын.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қызмет бейінінің сақталуын негізгі шарт етіп белгілеп, Қазақстан Республикасы Ауыл шаруашылығы министрлігінің "Көктал" республикалық мемлекеттік қазыналық кәсіпорнының мүліктік кешенін тендерде сатуды жүзеге асырсын. </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