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f4fd" w14:textId="23d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ақпандағы N 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Еңбекшiлердiң демалысы үшiн қолайлы жағдай жасау және 2005 жылғы наурыздағы жұмыс уақытын ұтымды пайдалану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күндерi 2005 жылғы сенбi - 5 наурыздан дүйсенбi 7 наурызға және сенбi - 19 наурыздан дүйсенбi - 21 наурызға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Қажеттi өнiм шығару, қаржылық қызметтi қоса алғанда, қызметтер көрсету, сондай-ақ құрылыс объектiлерiн iске қосу үшiн еңбек, материалдық және қаржы ресурстарымен қамтамасыз етiлген ұйымдарға кәсiподақ ұйымдарымен келiсiм бойынша 2005 жылғы 7 және 21 наурызда жұмыс жүргiзу құқығы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күндердегi жұмыс Қазақстан Республикасының қолданыстағы заңнамасына сәйкес өтеледi.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