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a7d9" w14:textId="b2ba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табиғи және техногендік сипаттағы төтенше жағдайлар кезінде, төтенше жағдай енгізілген кезде байланыс операторларының желілері мен байланыс құралдары пайдаланылған жағдайда олардың шеккен шығыстарын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2005 жылғы 7 ақпандағы N 115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12.11.2013 </w:t>
      </w:r>
      <w:r>
        <w:rPr>
          <w:rFonts w:ascii="Times New Roman"/>
          <w:b w:val="false"/>
          <w:i w:val="false"/>
          <w:color w:val="ff0000"/>
          <w:sz w:val="28"/>
        </w:rPr>
        <w:t>№ 1215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Start w:name="z2" w:id="1"/>
    <w:p>
      <w:pPr>
        <w:spacing w:after="0"/>
        <w:ind w:left="0"/>
        <w:jc w:val="both"/>
      </w:pPr>
      <w:r>
        <w:rPr>
          <w:rFonts w:ascii="Times New Roman"/>
          <w:b w:val="false"/>
          <w:i w:val="false"/>
          <w:color w:val="000000"/>
          <w:sz w:val="28"/>
        </w:rPr>
        <w:t xml:space="preserve">
      1. Қоса берiлiп отырған Табиғи және техногендiк сипаттағы төтенше жағдайлар уақытында байланыс операторларының желiлерi мен құралдарын пайдалану кезiнде оларға келтiрiлген шығындарды өтеу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7 ақпандағы</w:t>
            </w:r>
            <w:r>
              <w:br/>
            </w:r>
            <w:r>
              <w:rPr>
                <w:rFonts w:ascii="Times New Roman"/>
                <w:b w:val="false"/>
                <w:i w:val="false"/>
                <w:color w:val="000000"/>
                <w:sz w:val="20"/>
              </w:rPr>
              <w:t>N 115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Әлеуметтік, табиғи және техногендік сипаттағы төтенше жағдайлар</w:t>
      </w:r>
      <w:r>
        <w:br/>
      </w:r>
      <w:r>
        <w:rPr>
          <w:rFonts w:ascii="Times New Roman"/>
          <w:b/>
          <w:i w:val="false"/>
          <w:color w:val="000000"/>
        </w:rPr>
        <w:t>кезінде, төтенше жағдай енгізілген кезде байланыс</w:t>
      </w:r>
      <w:r>
        <w:br/>
      </w:r>
      <w:r>
        <w:rPr>
          <w:rFonts w:ascii="Times New Roman"/>
          <w:b/>
          <w:i w:val="false"/>
          <w:color w:val="000000"/>
        </w:rPr>
        <w:t>операторларының желілері мен байланыс құралдары пайдаланылған</w:t>
      </w:r>
      <w:r>
        <w:br/>
      </w:r>
      <w:r>
        <w:rPr>
          <w:rFonts w:ascii="Times New Roman"/>
          <w:b/>
          <w:i w:val="false"/>
          <w:color w:val="000000"/>
        </w:rPr>
        <w:t>жағдайда олардың шеккен шығыстарын өтеу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12.11.2013 </w:t>
      </w:r>
      <w:r>
        <w:rPr>
          <w:rFonts w:ascii="Times New Roman"/>
          <w:b w:val="false"/>
          <w:i w:val="false"/>
          <w:color w:val="ff0000"/>
          <w:sz w:val="28"/>
        </w:rPr>
        <w:t>№ 1215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Әлеуметтік, табиғи және техногендік сипаттағы төтенше жағдайлар кезінде, төтенше жағдай енгізілген кезде байланыс операторларының желілері мен байланыс құралдары пайдаланылған жағдайда олардың шеккен шығыстарын өтеу қағидалары (бұдан әрi – Қағидалар) "Байланыс туралы" 2004 жылғы 5 шілдедегі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әзірленген және әлеуметтік, табиғи және техногендiк сипаттағы төтенше жағдайлар (бұдан әрі – төтенше жағдайлар) кезінде, төтенше жағдай енгізілген кезде байланыс операторларының желiлерi мен байланыс құралдары пайдаланылған жағдайда олардың шеккен шығыстарын өтеу тәртібін айқындайды.</w:t>
      </w:r>
    </w:p>
    <w:bookmarkStart w:name="z5" w:id="4"/>
    <w:p>
      <w:pPr>
        <w:spacing w:after="0"/>
        <w:ind w:left="0"/>
        <w:jc w:val="both"/>
      </w:pPr>
      <w:r>
        <w:rPr>
          <w:rFonts w:ascii="Times New Roman"/>
          <w:b w:val="false"/>
          <w:i w:val="false"/>
          <w:color w:val="000000"/>
          <w:sz w:val="28"/>
        </w:rPr>
        <w:t>
      2. Қазақстан Республикасының қолданыстағы заңнамасына сәйкес төтенше жағдай кезінде, төтенше жағдай енгізілген кезде байланыс желілері мен құралдарын пайдалануға басым құқығы бар уәкілетті мемлекеттік органдар байланыс операторларының шығыстарын осы Қағидаларға сәйкес өтейді.</w:t>
      </w:r>
    </w:p>
    <w:bookmarkEnd w:id="4"/>
    <w:bookmarkStart w:name="z6" w:id="5"/>
    <w:p>
      <w:pPr>
        <w:spacing w:after="0"/>
        <w:ind w:left="0"/>
        <w:jc w:val="both"/>
      </w:pPr>
      <w:r>
        <w:rPr>
          <w:rFonts w:ascii="Times New Roman"/>
          <w:b w:val="false"/>
          <w:i w:val="false"/>
          <w:color w:val="000000"/>
          <w:sz w:val="28"/>
        </w:rPr>
        <w:t>
      3. Төтенше жағдайлар аудандарының аймағынан, төтенше жағдай режимі енгізілген жерден тыс төтенше жағдайлар салдарын жою кезінде байланыс операторларының желiлерi мен байланыс құралдары пайдаланылған жағдайда олардың шеккен шығыстары мемлекеттік сатып алу туралы заңнамаға сәйкес байланыс қызметтерiне ақы төлеу үшiн байланыс операторлары мен уәкілетті мемлекеттік органдар арасында жасалған шарттар негiзiнде өтеледі.</w:t>
      </w:r>
    </w:p>
    <w:bookmarkEnd w:id="5"/>
    <w:p>
      <w:pPr>
        <w:spacing w:after="0"/>
        <w:ind w:left="0"/>
        <w:jc w:val="both"/>
      </w:pPr>
      <w:r>
        <w:rPr>
          <w:rFonts w:ascii="Times New Roman"/>
          <w:b w:val="false"/>
          <w:i w:val="false"/>
          <w:color w:val="000000"/>
          <w:sz w:val="28"/>
        </w:rPr>
        <w:t>
      Көрсетiлген қызметтерге ақы төлеу қызмет көрсету кезінде осы операторлардың қолданыстағы тарифтерi бойынша және олардың желiлерi мен байланыс құралдары пайдаланылған жағдайда олардың шеккен нақты шығындарын растайтын ұсынылған құжаттар негiзiнде төленедi.</w:t>
      </w:r>
    </w:p>
    <w:bookmarkStart w:name="z7" w:id="6"/>
    <w:p>
      <w:pPr>
        <w:spacing w:after="0"/>
        <w:ind w:left="0"/>
        <w:jc w:val="both"/>
      </w:pPr>
      <w:r>
        <w:rPr>
          <w:rFonts w:ascii="Times New Roman"/>
          <w:b w:val="false"/>
          <w:i w:val="false"/>
          <w:color w:val="000000"/>
          <w:sz w:val="28"/>
        </w:rPr>
        <w:t>
      4. Төтенше жағдай аудандарының аймақтарынан, төтенше жағдай режимі енгізілген жерден байланыс операторларының желiлерi мен байланыс құралдары пайдаланылған жағдайда олардың шеккен шығыстары Қазақстан Республикасының заңнамасына сәйкес төтенше ахуалдардың, төтенше жағдайдың салдарын жоюға бөлiнетiн қаражаттан өтеледi.</w:t>
      </w:r>
    </w:p>
    <w:bookmarkEnd w:id="6"/>
    <w:p>
      <w:pPr>
        <w:spacing w:after="0"/>
        <w:ind w:left="0"/>
        <w:jc w:val="both"/>
      </w:pPr>
      <w:r>
        <w:rPr>
          <w:rFonts w:ascii="Times New Roman"/>
          <w:b w:val="false"/>
          <w:i w:val="false"/>
          <w:color w:val="000000"/>
          <w:sz w:val="28"/>
        </w:rPr>
        <w:t>
      Көрсеткен қызметтерi үшін байланыс операторларына ақы төлеу қызметтер көрсету кезінде осы операторлардың қолданыстағы тарифтерi бойынша уәкілеттi мемлекеттік органдар тиісті бюджеттерде көздейтiн бюджет қаражаты есебiнен жүргiзiледi.</w:t>
      </w:r>
    </w:p>
    <w:bookmarkStart w:name="z8" w:id="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жағдайларда байланыс операторларының желiлерi мен байланыс құралдары пайдаланылған жағдайда олардың шеккен шығыстары төтенше жағдайларды жою жөніндегі жұмыстар аяқталған және төтенше жағдайдың қолданысы тоқтатылған сәттен бастап бiр айдан кешiктiрiлмейтiн мерзiмдерде өтеледi.</w:t>
      </w:r>
    </w:p>
    <w:bookmarkEnd w:id="7"/>
    <w:bookmarkStart w:name="z9" w:id="8"/>
    <w:p>
      <w:pPr>
        <w:spacing w:after="0"/>
        <w:ind w:left="0"/>
        <w:jc w:val="both"/>
      </w:pPr>
      <w:r>
        <w:rPr>
          <w:rFonts w:ascii="Times New Roman"/>
          <w:b w:val="false"/>
          <w:i w:val="false"/>
          <w:color w:val="000000"/>
          <w:sz w:val="28"/>
        </w:rPr>
        <w:t>
      6. Қажет болған жағдайларда шығыстарды өтеудiң өзге де мерзiмдерi Қазақстан Республикасының азаматтық заңнамасына сәйкес ескертілуі мүмкiн.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