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11f2" w14:textId="88e1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сәуірдегі N 197в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4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, Қазақстан Республикасы Қылмыстық iс жүргiзу кодексiнiң 534, 537-541-бапт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, қылмыстық қудалау саласында алынған халықаралық мiндеттемелердi жедел орындау және қамтамасыз ет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", шетелде ұсталған Қазақстан Республикасының азаматтарын экстрадициялау саласында халықаралық ынтымақтастықты кеңейт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i реттiк нөмiрi 2-жолының 5-бағаны ", арнайы экстрадициялық топтарды жiберу және анықталған әрi ұсталған қылмыскерлердi әлемнiң әр түрлi елдерiнен Қазақстан Республикасына экстрадициялау мәселелерiн жедел шешудi қамтамасыз ет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", қылмыстарды ашу, оларды жасаған адамдарды әшкерелеу және қылмыстық жауапкершiлiкке тарту, қылмыстық iс-әрекет жасағаны үшiн жазаның бұлтартпастығы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