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f8a" w14:textId="589c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5 желтоқсандағы N 1809 және 2003 жылғы 7 наурыздағы N 22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желтоқсандағы N 14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0 жылғы 14 қазандағы N 1527 қаулысына өзгеріс пен толықтыру енгізу туралы" Қазақстан Республикасы Үкіметінің 2003 жылғы 7 наурыздағы N 2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3 ж., N 10, 11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күші жойылды деп т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Автомобиль жолдары және инфрақұрылымдық кешен құрылысы комитетінің" деген сөздер "Көлік инфрақұрылымын дамыту комитетінің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ол саласының кейбір мәселелері туралы" Қазақстан Республикасы Үкіметінің 2000 жылғы 14 қазандағы N 15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0 ж., N 42, 49-құжат) 3-тармағының 2) тармақшасының және 4-1-тармағының қолданылуы 2004 жылғы 24 қарашадан бастап қайта қалпына келті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автомобиль жолдарын жіктеу ережесі мен шарттарын және республикалық маңызы бар жалпы пайдаланымдағы автомобиль жолдарының тізбесін бекіту туралы" Қазақстан Республикасы Үкіметінің 2000 жылғы 4 желтоқсандағы N 180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4, 536-құжат) 4-тармағыны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