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38ab" w14:textId="a2c3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министрлiгiне аккредитив ашу және оның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1408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Қазақстан Республикасы Көлiк және коммуникация министрлiгiнiң Азаматтық авиация комитетiне 006 "Әуе көлiгі инфрақұрылымын дамыту" бюджеттiк бағдарламасы, 016 "Жобаны республикалық бюджеттен бiрлесiп қаржыландыру есебiнен iске асыру" кiшi бағдарламасы бойынша 2004 жылғы 23 тамыздағы қаржыландыруға арналған шарт және 2004 жылғы 27 желтоқсандағы оған қосымша Келiсiм бойынша Siemens-Marubeni-Laing-Alarko Консорциумына салықтарды және кеден баждарын өтеуге аккредитив ашу және оның қолданылу мерзiмiн 2005 жылғы 15 наурызға дейiн ұзарту туралы ұсынысымен келiсілсiн.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министрлігінiң Қазынашылық комитетi белгiленген тәртiппен аккредитив ашсын және оның қолданылу мерзiмiн ұзартсын.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