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fe8a" w14:textId="f44f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Көлiк және коммуникация министрлігінiң Аэроғарыш комитетiне аккредитивтер ашу және олардың қолданылу мерзiмдерiн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желтоқсандағы N 1407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 комиссиясының Қазақстан Республикасы Көлiк және коммуникация министрлiгiнiң Аэроғарыш комитетiне: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"М.В. Хруничев атындағы Мемлекеттiк ғарыштық ғылыми-өндiрiстiк орталығы" федералдық мемлекеттiк бiртұтас кәсiпорнымен (бұдан әрi - М.В. Хруничев атындағы МҒҒӨО) жасалған 2004 жылғы 23 шiлдедегi N 18 (398/17664075/40320) шартқа сәйкес 105 "Республикалық инвестициялық жобалардың техникалық-экономикалық негiздемелерiн әзiрлеу және сараптама жасау" бюджеттiк бағдарламасы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M.B. Хруничев атындағы МҒҒӨО-мен жасалған 2004 жылғы 23 шiлдедегі N 19 (398/17664075/40330), Қазақстан Республикасы Индустрия және сауда министрлiгi Құрылыс және тұрғын үй-коммуналдық шаруашылық iстерi комитетiнiң "Жобаларды мемлекеттiк ведомстводан тыс сараптау" республикалық мемлекеттiк кәсiпорнымен жасалған 2004 жылғы 14 желтоқсандағы N 27/649, "Қазақстанның Даму Банкi" АҚ-пен жасалған 2004 жылғы 14 желтоқсандағы N 26/39/04 шарттарға сәйкес 100 "Табиғи және техногендiк сипаттағы төтенше жағдайларды жою және өзге де күтпеген шығыстар үшiн Қазақстан Республикасы Үкiметiнiң резервi есебiнен iс-шаралар өткiзу" бюджеттiк бағдарламасы бойынша аккредитивтер ашу және олардың қолданылу мерзiмдерiн 2005 жылғы 15 наурызға дейiн ұзарту туралы ұсынысымен келiсiлсiн.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