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4839" w14:textId="6584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министрлiгiнiң Аэроғарыш комитетiн Астана қаласына көшiру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Бiлiм және ғылым министрлiгiнiң Аэроғарыш комитетiн (бұдан әрi - Комитет) 7 адам санымен Алматы қаласынан Астана қаласына 2005 жылғы 1 қаңтарға дейiн көшiру туралы Қазақстан Республикасы Бiлiм және ғылым министрлiгiнiң ұсынысына келiсiм берiлсiн.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Бiлiм және ғылым министрлiгi Комитеттi көшiрудi жүзеге асыру жөнiндегi қажеттi ұйымдастыру iс-шараларын жүргiзсiн.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министрлiгi Комитеттiң көшетiн қызметкерлерiне шығыстарды қолданыстағы заңнамаға сәйкес 2004 жылға арналған республикалық бюджетте 001 "Көлiк және коммуникациялар саласындағы уәкiлеттi органның қызметiн қамтамасыз ету" бағдарламасы бойынша көзделген қаражат есебiнен өтесiн. </w:t>
      </w:r>
    </w:p>
    <w:bookmarkEnd w:id="3"/>
    <w:bookmarkStart w:name="z5" w:id="4"/>
    <w:p>
      <w:pPr>
        <w:spacing w:after="0"/>
        <w:ind w:left="0"/>
        <w:jc w:val="both"/>
      </w:pPr>
      <w:r>
        <w:rPr>
          <w:rFonts w:ascii="Times New Roman"/>
          <w:b w:val="false"/>
          <w:i w:val="false"/>
          <w:color w:val="000000"/>
          <w:sz w:val="28"/>
        </w:rPr>
        <w:t xml:space="preserve">
      4. Астана қаласының әкiмдiгi 2005 жылға арналған республикалық бюджетте көзделген қаражат есебiнен Комитеттiң көшетiн қызметкерлерiне қызметтiкке теңестiрілген тұрғын үй берудi қамтамасыз етсiн.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