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51f2" w14:textId="ec05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24 желтоқсандағы N 1365 Қаулысы</w:t>
      </w:r>
    </w:p>
    <w:p>
      <w:pPr>
        <w:spacing w:after="0"/>
        <w:ind w:left="0"/>
        <w:jc w:val="both"/>
      </w:pPr>
      <w:bookmarkStart w:name="z1" w:id="0"/>
      <w:r>
        <w:rPr>
          <w:rFonts w:ascii="Times New Roman"/>
          <w:b w:val="false"/>
          <w:i w:val="false"/>
          <w:color w:val="000000"/>
          <w:sz w:val="28"/>
        </w:rPr>
        <w:t>
      Қазақстан Республикасының Президентi Н.Ә.Назарбаевтың "Ресей Федерациясының Беслан қаласындағы лаңкестiк әрекет құрбандарын еске алу және лаңкестік әрекет салдарынан зардап шеккендерге көмек көрсету туралы" 2004 жылғы 6 қыркүйектегі N 495  </w:t>
      </w:r>
      <w:r>
        <w:rPr>
          <w:rFonts w:ascii="Times New Roman"/>
          <w:b w:val="false"/>
          <w:i w:val="false"/>
          <w:color w:val="000000"/>
          <w:sz w:val="28"/>
        </w:rPr>
        <w:t xml:space="preserve">өкiмiнiң </w:t>
      </w:r>
      <w:r>
        <w:rPr>
          <w:rFonts w:ascii="Times New Roman"/>
          <w:b w:val="false"/>
          <w:i w:val="false"/>
          <w:color w:val="000000"/>
          <w:sz w:val="28"/>
        </w:rPr>
        <w:t xml:space="preserve"> 3-тармағын icке асыру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министрлігіне Ресей Федерациясының Үкiметiне Беслан қаласында перзентхана салуға көмек көрсету үшiн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131160000 (бip жүз отыз бір миллион бір жүз алпыс мың) теңге сомасында қаражат бөлiнсін.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2006.11.02. N </w:t>
      </w:r>
      <w:r>
        <w:rPr>
          <w:rFonts w:ascii="Times New Roman"/>
          <w:b w:val="false"/>
          <w:i w:val="false"/>
          <w:color w:val="000000"/>
          <w:sz w:val="28"/>
        </w:rPr>
        <w:t xml:space="preserve">  1044 </w:t>
      </w:r>
      <w:r>
        <w:rPr>
          <w:rFonts w:ascii="Times New Roman"/>
          <w:b w:val="false"/>
          <w:i w:val="false"/>
          <w:color w:val="ff0000"/>
          <w:sz w:val="28"/>
        </w:rPr>
        <w:t xml:space="preserve"> қаулысымен.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министрлігi Қазақстан Республикасы Ұлттық Банкiмен бiрлесiп, көрсетiлген қаражатты айырбастасын және оларды белгіленген тәртiппен Ресей федерациясының Үкiметi белгiлеген шотқа аударсын.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Сыртқы iстер министрлiгi: </w:t>
      </w:r>
      <w:r>
        <w:br/>
      </w:r>
      <w:r>
        <w:rPr>
          <w:rFonts w:ascii="Times New Roman"/>
          <w:b w:val="false"/>
          <w:i w:val="false"/>
          <w:color w:val="000000"/>
          <w:sz w:val="28"/>
        </w:rPr>
        <w:t xml:space="preserve">
      1) дипломатиялық арналар арқылы Ресей Федерациясының Үкiметiн Қазақстан Республикасы Үкiметінiң көмек көрсеткені туралы хабардар етсiн; </w:t>
      </w:r>
      <w:r>
        <w:br/>
      </w:r>
      <w:r>
        <w:rPr>
          <w:rFonts w:ascii="Times New Roman"/>
          <w:b w:val="false"/>
          <w:i w:val="false"/>
          <w:color w:val="000000"/>
          <w:sz w:val="28"/>
        </w:rPr>
        <w:t xml:space="preserve">
      2) Қазақстан Республикасының Үкiметiн бөлiнген қаражаттың пайдаланылуы туралы хабардар етсiн. </w:t>
      </w:r>
      <w:r>
        <w:br/>
      </w:r>
      <w:r>
        <w:rPr>
          <w:rFonts w:ascii="Times New Roman"/>
          <w:b w:val="false"/>
          <w:i w:val="false"/>
          <w:color w:val="000000"/>
          <w:sz w:val="28"/>
        </w:rPr>
        <w:t xml:space="preserve">
      4.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