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de76" w14:textId="c23d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қызметiн жүзеге асыру үшiн шетелдiк жұмыс күшiн тартуға 2005 жылға арналған квота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қызметiн жүзеге асыру үшiн шетелдiк жұмыс күшiн тартуға 2005 жылға арналған квота республиканың экономикалық жағынан белсендi халқына шаққанда 0,32 пайыз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2005.07.12.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2-тармақтан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