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6ab8" w14:textId="5736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Көлiк және коммуникация министрлігі Автомобиль жолдары және инфрақұрылымдық кешен құрылысы комитетiнiң шаруашылық жүргiзу құқығындағы "Қазақжолқұрылыс" республикалық мемлекеттік кәсiпорнын жекешелендiру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желтоқсандағы N 1255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Көлiк және коммуникация министрлiгiнiң шаруашылық жүргiзу құқығындағы "Қазақжолқұрылыс" республикалық мемлекеттік кәсiпорнын мүлiктiк кешен ретiнде жекешелендiру туралы ұсынысы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Мемлекеттік мүлiк және жекешелендiру комитетi қызмет бейiнiн сақтауды негiзгi шарт етіп белгiлей отырып, шаруашылық жүргiзу құқығындағы "Қазақжолқұрылыс" республикалық мемлекеттік кәсiпорнының мүлiктiк кешенiн тендерде сатуды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