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2fbc" w14:textId="4b82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29 тамыздағы N 1127 қаулысына өзгеріcтер енгiзу туралы</w:t>
      </w:r>
    </w:p>
    <w:p>
      <w:pPr>
        <w:spacing w:after="0"/>
        <w:ind w:left="0"/>
        <w:jc w:val="both"/>
      </w:pPr>
      <w:r>
        <w:rPr>
          <w:rFonts w:ascii="Times New Roman"/>
          <w:b w:val="false"/>
          <w:i w:val="false"/>
          <w:color w:val="000000"/>
          <w:sz w:val="28"/>
        </w:rPr>
        <w:t>Қазақстан Республикасы Үкіметінің 2004 жылғы 15 қарашадағы N 1197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"Бюджеттік бағдарламаны (кіші бағдарламаны) қаржыландыру жоспары бойынша тиiсті органды ұстауға арналған мемлекеттiк бюджет қаражаты есебiнен Қазақстан Республикасы органдарының қызметкерлерiне сыйлық беру, материалдық көмек көрсету және лауазымдық жалақыларына үстемеақылар белгiлеу ережесiн бекiту туралы" Қазақстан Республикасы Үкiметінiң 2001 жылғы 29 тамыздағы N 1127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енгізiлсiн:
</w:t>
      </w:r>
      <w:r>
        <w:br/>
      </w:r>
      <w:r>
        <w:rPr>
          <w:rFonts w:ascii="Times New Roman"/>
          <w:b w:val="false"/>
          <w:i w:val="false"/>
          <w:color w:val="000000"/>
          <w:sz w:val="28"/>
        </w:rPr>
        <w:t>
      көрсетiлген қаулымен бекiтiлген Бюджеттік бағдарламаны (кiшi бағдарламаны) қаржыландыру жоспары бойынша тиiсті органды ұстауға көзделген мемлекеттік бюджет қаражаты есебiнен Қазақстан Республикасы органдарының қызметкерлерiне сыйлық беру, материалдық көмек көрсету және лауазымдық жалақыларына үстемеақылар белгiлеу ережесiнде:
</w:t>
      </w:r>
      <w:r>
        <w:br/>
      </w:r>
      <w:r>
        <w:rPr>
          <w:rFonts w:ascii="Times New Roman"/>
          <w:b w:val="false"/>
          <w:i w:val="false"/>
          <w:color w:val="000000"/>
          <w:sz w:val="28"/>
        </w:rPr>
        <w:t>
      1-2-тармақ "сыйлық беру" деген сөздерден кейiн ", материалдық көмек көрсету және лауазымдық жалақыларына үстемеақылар белгiлеу" деген сөздермен толықтырылсын;
</w:t>
      </w:r>
      <w:r>
        <w:br/>
      </w:r>
      <w:r>
        <w:rPr>
          <w:rFonts w:ascii="Times New Roman"/>
          <w:b w:val="false"/>
          <w:i w:val="false"/>
          <w:color w:val="000000"/>
          <w:sz w:val="28"/>
        </w:rPr>
        <w:t>
      7-тармақ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