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b94e" w14:textId="fd6b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мемлекеттердiң әдiлет министрлiктерi арасындағы Құқықтық ақпарат алмасу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2004 жылғы 6 қарашадағы N 1163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Еуразиялық экономикалық қоғамдастыққа мүше мемлекеттердiң әдiлет министрлiктерi арасындағы Құқықтық ақпарат алмасу саласындағы ынтымақтастық туралы келiсiмге қол қоюға келiсiм берiлсiн.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Еуразиялық экономикалық қоғамдастыққа мүше мемлекеттердiң </w:t>
      </w:r>
      <w:r>
        <w:br/>
      </w:r>
      <w:r>
        <w:rPr>
          <w:rFonts w:ascii="Times New Roman"/>
          <w:b/>
          <w:i w:val="false"/>
          <w:color w:val="000000"/>
        </w:rPr>
        <w:t xml:space="preserve">
әдiлет министрлiктерi арасындағы Құқықтық ақпарат алмасу </w:t>
      </w:r>
      <w:r>
        <w:br/>
      </w:r>
      <w:r>
        <w:rPr>
          <w:rFonts w:ascii="Times New Roman"/>
          <w:b/>
          <w:i w:val="false"/>
          <w:color w:val="000000"/>
        </w:rPr>
        <w:t xml:space="preserve">
саласындағы ынтымақтастық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Еуразиялық экономикалық қоғамдастыққа мүше мемлекеттердiң әдiлет министрлiктерi, </w:t>
      </w:r>
      <w:r>
        <w:br/>
      </w:r>
      <w:r>
        <w:rPr>
          <w:rFonts w:ascii="Times New Roman"/>
          <w:b w:val="false"/>
          <w:i w:val="false"/>
          <w:color w:val="000000"/>
          <w:sz w:val="28"/>
        </w:rPr>
        <w:t xml:space="preserve">
      құқықтық саладағы халықаралық ынтымақтастыққа жалпыға танымал халықаралық құқық қағидаттары мен нормаларына сәйкес адам құқықтары мен бостандықтарын қорғауды қамтамасыз етуге маңызды мән бере отырып, </w:t>
      </w:r>
      <w:r>
        <w:br/>
      </w:r>
      <w:r>
        <w:rPr>
          <w:rFonts w:ascii="Times New Roman"/>
          <w:b w:val="false"/>
          <w:i w:val="false"/>
          <w:color w:val="000000"/>
          <w:sz w:val="28"/>
        </w:rPr>
        <w:t>
      Еуразиялық экономикалық қоғамдастықты (бұдан әрi - ЕурАзЭҚ) құру туралы  </w:t>
      </w:r>
      <w:r>
        <w:rPr>
          <w:rFonts w:ascii="Times New Roman"/>
          <w:b w:val="false"/>
          <w:i w:val="false"/>
          <w:color w:val="000000"/>
          <w:sz w:val="28"/>
        </w:rPr>
        <w:t xml:space="preserve">шарттың </w:t>
      </w:r>
      <w:r>
        <w:rPr>
          <w:rFonts w:ascii="Times New Roman"/>
          <w:b w:val="false"/>
          <w:i w:val="false"/>
          <w:color w:val="000000"/>
          <w:sz w:val="28"/>
        </w:rPr>
        <w:t xml:space="preserve"> ережелерiн және ЕурАзЭҚ-тың Интеграциялық комитетi жанындағы Әдiлет министрлерi кеңесi туралы ереженi басшылыққа ала отырып, </w:t>
      </w:r>
      <w:r>
        <w:br/>
      </w:r>
      <w:r>
        <w:rPr>
          <w:rFonts w:ascii="Times New Roman"/>
          <w:b w:val="false"/>
          <w:i w:val="false"/>
          <w:color w:val="000000"/>
          <w:sz w:val="28"/>
        </w:rPr>
        <w:t xml:space="preserve">
      өзара мүдделi болып табылатын мәселелер бойынша өзара iс-қимылды дамытуға бағытталған Тараптардың өзара ұмтылысын негiзге ала отырып, </w:t>
      </w:r>
      <w:r>
        <w:br/>
      </w:r>
      <w:r>
        <w:rPr>
          <w:rFonts w:ascii="Times New Roman"/>
          <w:b w:val="false"/>
          <w:i w:val="false"/>
          <w:color w:val="000000"/>
          <w:sz w:val="28"/>
        </w:rPr>
        <w:t xml:space="preserve">
      ЕурАзЭҚ шеңберiнде бiрыңғай ақпараттық кеңiстiкті қалыптастыру мақсатында, </w:t>
      </w:r>
      <w:r>
        <w:br/>
      </w:r>
      <w:r>
        <w:rPr>
          <w:rFonts w:ascii="Times New Roman"/>
          <w:b w:val="false"/>
          <w:i w:val="false"/>
          <w:color w:val="000000"/>
          <w:sz w:val="28"/>
        </w:rPr>
        <w:t xml:space="preserve">
      мына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ұлттық заңнаманың нормативтік құқықтық кесiмдерiмен жүйелi алмасуды жүзеге асыруға, Тараптардың органдары қызметiнің мәселелерi жөнiнде ақпараттық-әдiстемелiк және өзге де анықтамалық-талдамалық материалдарын өзара негізде ұсынуға мiндеттенедi. </w:t>
      </w:r>
      <w:r>
        <w:br/>
      </w:r>
      <w:r>
        <w:rPr>
          <w:rFonts w:ascii="Times New Roman"/>
          <w:b w:val="false"/>
          <w:i w:val="false"/>
          <w:color w:val="000000"/>
          <w:sz w:val="28"/>
        </w:rPr>
        <w:t xml:space="preserve">
      Тараптар орыс тiлiнде жазылған нормативтiк құқықтық кесiмдермен, өзге де құқықтық ақпаратпен алмасуды жүзеге асырады.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өз құзыретi шегiнде қызметтің мынадай негізгi бағыттары бойынша ынтымақтасады: </w:t>
      </w:r>
      <w:r>
        <w:br/>
      </w:r>
      <w:r>
        <w:rPr>
          <w:rFonts w:ascii="Times New Roman"/>
          <w:b w:val="false"/>
          <w:i w:val="false"/>
          <w:color w:val="000000"/>
          <w:sz w:val="28"/>
        </w:rPr>
        <w:t xml:space="preserve">
      заң қызметін ақпараттық-әдiстемелiк қамтамасыз ету; </w:t>
      </w:r>
      <w:r>
        <w:br/>
      </w:r>
      <w:r>
        <w:rPr>
          <w:rFonts w:ascii="Times New Roman"/>
          <w:b w:val="false"/>
          <w:i w:val="false"/>
          <w:color w:val="000000"/>
          <w:sz w:val="28"/>
        </w:rPr>
        <w:t xml:space="preserve">
      құқықтық ақпараттық жүйелердi дамыту; </w:t>
      </w:r>
      <w:r>
        <w:br/>
      </w:r>
      <w:r>
        <w:rPr>
          <w:rFonts w:ascii="Times New Roman"/>
          <w:b w:val="false"/>
          <w:i w:val="false"/>
          <w:color w:val="000000"/>
          <w:sz w:val="28"/>
        </w:rPr>
        <w:t xml:space="preserve">
      құқықтық ақпараттандыру бағдарламаларын әзiрлеуге және iске асыруға қатысу; </w:t>
      </w:r>
      <w:r>
        <w:br/>
      </w:r>
      <w:r>
        <w:rPr>
          <w:rFonts w:ascii="Times New Roman"/>
          <w:b w:val="false"/>
          <w:i w:val="false"/>
          <w:color w:val="000000"/>
          <w:sz w:val="28"/>
        </w:rPr>
        <w:t xml:space="preserve">
      әдiлет саласындағы құқықтық ақпараттың дерекқорларын құру және жүргiзу жөнiндегi жұмысты ұйымдастыру; </w:t>
      </w:r>
      <w:r>
        <w:br/>
      </w:r>
      <w:r>
        <w:rPr>
          <w:rFonts w:ascii="Times New Roman"/>
          <w:b w:val="false"/>
          <w:i w:val="false"/>
          <w:color w:val="000000"/>
          <w:sz w:val="28"/>
        </w:rPr>
        <w:t xml:space="preserve">
      құқықтық ақпаратпен, оның iшiнде машинамен оқылатын нысанда халықаралық ұйымдармен және үшіншi мемлекеттермен алмасуды жүзеге асыру; </w:t>
      </w:r>
      <w:r>
        <w:br/>
      </w:r>
      <w:r>
        <w:rPr>
          <w:rFonts w:ascii="Times New Roman"/>
          <w:b w:val="false"/>
          <w:i w:val="false"/>
          <w:color w:val="000000"/>
          <w:sz w:val="28"/>
        </w:rPr>
        <w:t xml:space="preserve">
      Еуразиялық экономикалық қоғамдастыққа мүше мемлекеттер заңнамасының ұлттық деректер банкiн құру жөніндегi қызметті үйлестіру; </w:t>
      </w:r>
      <w:r>
        <w:br/>
      </w:r>
      <w:r>
        <w:rPr>
          <w:rFonts w:ascii="Times New Roman"/>
          <w:b w:val="false"/>
          <w:i w:val="false"/>
          <w:color w:val="000000"/>
          <w:sz w:val="28"/>
        </w:rPr>
        <w:t xml:space="preserve">
      Тараптардың сот приставы қызметінің және өзге органдарының қызметiн ақпараттық-әдiстемелiк қамтамасыз етудi жүзеге асыру; </w:t>
      </w:r>
      <w:r>
        <w:br/>
      </w:r>
      <w:r>
        <w:rPr>
          <w:rFonts w:ascii="Times New Roman"/>
          <w:b w:val="false"/>
          <w:i w:val="false"/>
          <w:color w:val="000000"/>
          <w:sz w:val="28"/>
        </w:rPr>
        <w:t xml:space="preserve">
      қылмыстық жазаны орындаушы мекемелерде және тергеу изоляторларында жедел iздестiру қызметін ақпараттық-әдiстемелiк қамтамасыз етудi ұйымдастыру.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Тараптар ұсынылатын ақпараттың толықтығын және шынайылығын қамтамасыз етедi. </w:t>
      </w:r>
      <w:r>
        <w:br/>
      </w:r>
      <w:r>
        <w:rPr>
          <w:rFonts w:ascii="Times New Roman"/>
          <w:b w:val="false"/>
          <w:i w:val="false"/>
          <w:color w:val="000000"/>
          <w:sz w:val="28"/>
        </w:rPr>
        <w:t xml:space="preserve">
      Тараптар ұсынылған ақпаратты оны ұсынған Тарап үшiн нұқсансыз тек өтiнiш бiлдiрiлген мақсатта пайдаланады.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Құқықтық ақпаратты ұсынуға (алуға) арналған сұрау салулардың орындалу тәртiбi және мерзiмдерi орындаушы Тарап мемлекетiнiң нормативтік құқықтық кесiмдерiне сәйкес жүзеге асырылады.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Осы Келiсiм шеңберiндегi ынтымақтастық мүдделi Тараптың немесе оның органдары сұрау салуларының негiзiнде жүзеге асырылады. </w:t>
      </w:r>
      <w:r>
        <w:br/>
      </w:r>
      <w:r>
        <w:rPr>
          <w:rFonts w:ascii="Times New Roman"/>
          <w:b w:val="false"/>
          <w:i w:val="false"/>
          <w:color w:val="000000"/>
          <w:sz w:val="28"/>
        </w:rPr>
        <w:t xml:space="preserve">
      Сұрау салу жазбаша нысанда не уақыт күттiрмейтiн жағдайда кейiннен үш тәулiк ішінде міндетті түрде жазбаша растау шартымен ауызша нысанда, оның ішінде деректердi берудiң техникалық құралдарын пайдалана отырып жолданады. </w:t>
      </w:r>
      <w:r>
        <w:br/>
      </w:r>
      <w:r>
        <w:rPr>
          <w:rFonts w:ascii="Times New Roman"/>
          <w:b w:val="false"/>
          <w:i w:val="false"/>
          <w:color w:val="000000"/>
          <w:sz w:val="28"/>
        </w:rPr>
        <w:t xml:space="preserve">
      Жәрдем көрсету туралы сұрау салуда: </w:t>
      </w:r>
      <w:r>
        <w:br/>
      </w:r>
      <w:r>
        <w:rPr>
          <w:rFonts w:ascii="Times New Roman"/>
          <w:b w:val="false"/>
          <w:i w:val="false"/>
          <w:color w:val="000000"/>
          <w:sz w:val="28"/>
        </w:rPr>
        <w:t xml:space="preserve">
      сұрау салушы Тараптың атауы; </w:t>
      </w:r>
      <w:r>
        <w:br/>
      </w:r>
      <w:r>
        <w:rPr>
          <w:rFonts w:ascii="Times New Roman"/>
          <w:b w:val="false"/>
          <w:i w:val="false"/>
          <w:color w:val="000000"/>
          <w:sz w:val="28"/>
        </w:rPr>
        <w:t xml:space="preserve">
      iстiң мән-жайының баяндалуы; </w:t>
      </w:r>
      <w:r>
        <w:br/>
      </w:r>
      <w:r>
        <w:rPr>
          <w:rFonts w:ascii="Times New Roman"/>
          <w:b w:val="false"/>
          <w:i w:val="false"/>
          <w:color w:val="000000"/>
          <w:sz w:val="28"/>
        </w:rPr>
        <w:t xml:space="preserve">
      сұрау салу мақсатының, орындалуының ықтимал мерзiмдерi мен негiздемесінiң көрсетiлуi; </w:t>
      </w:r>
      <w:r>
        <w:br/>
      </w:r>
      <w:r>
        <w:rPr>
          <w:rFonts w:ascii="Times New Roman"/>
          <w:b w:val="false"/>
          <w:i w:val="false"/>
          <w:color w:val="000000"/>
          <w:sz w:val="28"/>
        </w:rPr>
        <w:t xml:space="preserve">
      сұрау салынатын жәрдемнiң мағынасын баяндау; </w:t>
      </w:r>
      <w:r>
        <w:br/>
      </w:r>
      <w:r>
        <w:rPr>
          <w:rFonts w:ascii="Times New Roman"/>
          <w:b w:val="false"/>
          <w:i w:val="false"/>
          <w:color w:val="000000"/>
          <w:sz w:val="28"/>
        </w:rPr>
        <w:t xml:space="preserve">
      сұрау салуды тиiсiнше орындау үшiн пайдалы болуы мүмкiн басқа кез келген ақпарат болуы тиiс. </w:t>
      </w:r>
      <w:r>
        <w:br/>
      </w:r>
      <w:r>
        <w:rPr>
          <w:rFonts w:ascii="Times New Roman"/>
          <w:b w:val="false"/>
          <w:i w:val="false"/>
          <w:color w:val="000000"/>
          <w:sz w:val="28"/>
        </w:rPr>
        <w:t xml:space="preserve">
      Жәрдем көрсету туралы сұрау салуға сұрау салатын Тараптың басшысы қол қояды.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Егер сұрау салынған Тарап сұрау салуды орындау мемлекеттің егемендiгiне, қауiпсiздiгiне немесе басқа елеулi мүдделерiне нұқсан келтiруi мүмкiн не мемлекеттің заңнамасына немесе халықаралық мiндеттемелерiне қайшы деп есептесе, жәрдем көрсету туралы сұрау салуды орындаудан толық немесе iшiнара бас тартылады. </w:t>
      </w:r>
      <w:r>
        <w:br/>
      </w:r>
      <w:r>
        <w:rPr>
          <w:rFonts w:ascii="Times New Roman"/>
          <w:b w:val="false"/>
          <w:i w:val="false"/>
          <w:color w:val="000000"/>
          <w:sz w:val="28"/>
        </w:rPr>
        <w:t xml:space="preserve">
      Жәрдем көрсетуден бас тарту туралы шешiм шығарылғанға дейiн сұрау салынған Тарап өзi қажет деп санайтын шарттар сақталған жағдайда жәрдем көрсетiлуi мүмкiн бе деген мәселенi қарау үшiн сұрау салған Тараппен консультациялар жүргізедi. Ұсынылған шарттармен келiскен жағдайда сұрау салған Тарап олардың сақталуын қамтамасыз етедi. </w:t>
      </w:r>
      <w:r>
        <w:br/>
      </w:r>
      <w:r>
        <w:rPr>
          <w:rFonts w:ascii="Times New Roman"/>
          <w:b w:val="false"/>
          <w:i w:val="false"/>
          <w:color w:val="000000"/>
          <w:sz w:val="28"/>
        </w:rPr>
        <w:t xml:space="preserve">
      Сұрау салынған Тарап бас тарту себептерiн көрсете отырып, сұрау салуды орындаудан толық немесе iшiнара бас тарту туралы жазбаша хабарлайды.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Сұрау салынған Тарап сұрау салудың уақтылы және толық орындалуын қамтамасыз ету үшін барлық қажеттi шараларды қабылдайды. </w:t>
      </w:r>
      <w:r>
        <w:br/>
      </w:r>
      <w:r>
        <w:rPr>
          <w:rFonts w:ascii="Times New Roman"/>
          <w:b w:val="false"/>
          <w:i w:val="false"/>
          <w:color w:val="000000"/>
          <w:sz w:val="28"/>
        </w:rPr>
        <w:t xml:space="preserve">
      Сұрау салған Тарап сұрау салудың орындалуына кедергі болып отырған немесе оның орындалуын елеулi түрде кiдiртiп отырған жағдайлар туралы бiрден хабарланады. </w:t>
      </w:r>
      <w:r>
        <w:br/>
      </w:r>
      <w:r>
        <w:rPr>
          <w:rFonts w:ascii="Times New Roman"/>
          <w:b w:val="false"/>
          <w:i w:val="false"/>
          <w:color w:val="000000"/>
          <w:sz w:val="28"/>
        </w:rPr>
        <w:t xml:space="preserve">
      Сұрау салынған Тарап оның пiкiрi бойынша сұрау салуды тиiсiнше орындау үшін қажет қосымша мәлiметтердi сұратуға құқылы. </w:t>
      </w:r>
      <w:r>
        <w:br/>
      </w:r>
      <w:r>
        <w:rPr>
          <w:rFonts w:ascii="Times New Roman"/>
          <w:b w:val="false"/>
          <w:i w:val="false"/>
          <w:color w:val="000000"/>
          <w:sz w:val="28"/>
        </w:rPr>
        <w:t xml:space="preserve">
      Егер сұрау салынған Тарап сұрау салуды дереу орындау оның мемлекетiнде жүзеге асырылатын қылмыстық қудалауға немесе өзге де iс жүргізуге кедергі жасауы мүмкiн деп есептесе, ол оған сұрау салудың орындалуын кейiнге қалдыра немесе оның орындалуын сұрау салған Тараппен консультациядан кейiн қажет деп анықталған шарттардың сақталуымен байланыстыра алады. Егер сұрау салған Тарап ұсынылған шарттар негізiнде оған жәрдем көрсетуге келiссе, ол осы шарттардың сақталуын қамтамасыз етедi. </w:t>
      </w:r>
      <w:r>
        <w:br/>
      </w:r>
      <w:r>
        <w:rPr>
          <w:rFonts w:ascii="Times New Roman"/>
          <w:b w:val="false"/>
          <w:i w:val="false"/>
          <w:color w:val="000000"/>
          <w:sz w:val="28"/>
        </w:rPr>
        <w:t xml:space="preserve">
      Сұрау салынған Тарап сұрау салған Тараптың өтiнiшi бойынша осы сұрау салудың және оған iлеспе құжаттар мазмұнының құпиялылығын қамтамасыз ету үшiн қажеттi шараларды қабылдайды. </w:t>
      </w:r>
      <w:r>
        <w:br/>
      </w:r>
      <w:r>
        <w:rPr>
          <w:rFonts w:ascii="Times New Roman"/>
          <w:b w:val="false"/>
          <w:i w:val="false"/>
          <w:color w:val="000000"/>
          <w:sz w:val="28"/>
        </w:rPr>
        <w:t xml:space="preserve">
      Құпиялылықты сақтай отырып сұрау салуды орындау мүмкiн болмаған жағдайда сұрау салынған Тарап бұл туралы сұрау салған Тарапқа хабарлайды, ол сұрау салуды осындай шарттармен орындаудың қажеттігін шешедi.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Егер олар осы Тарап мемлекетінде жалпыға бiрдей қол жетімдi болып табылса және егер оларды беру кезiнде ол мұндай шарт қоймаған болса, осы Келiсiм негiзiнде бiр Тарап алған ақпарат пен құжаттарды үшiншi Тарапқа беру үшiн оларды ұсынған Тараптың алдын ала келiсiмi талап етілмейдi. </w:t>
      </w:r>
      <w:r>
        <w:br/>
      </w:r>
      <w:r>
        <w:rPr>
          <w:rFonts w:ascii="Times New Roman"/>
          <w:b w:val="false"/>
          <w:i w:val="false"/>
          <w:color w:val="000000"/>
          <w:sz w:val="28"/>
        </w:rPr>
        <w:t xml:space="preserve">
      Сұрау салушы Тарап сұрау салынатын Тарапты мұндай ақпарат пен құжаттардың мүмкiн және болжалды қолданылуы немесе жариялануы туралы алдын ала хабарлайды.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Келiсiм шеңберiнде жүргізiлетiн iс-шараларды қаржыландыруға байланысты шығыстар қабылдаушы Тараптың есебiнен жүзеге асырылады, ал осы iс-шараларға қатысуға байланысты шығыстарды жiберушi Тарап көтередi.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Осы Келiсiм шеңберiнде Тараптар ынтымақтастығы жөнiндегi iс-шараларды үйлестiру бiр-бiрiмен тiкелей өзара iс-қимыл жасай алатын Тараптардың тиiстi органдарына жүктеледi. </w:t>
      </w:r>
      <w:r>
        <w:br/>
      </w:r>
      <w:r>
        <w:rPr>
          <w:rFonts w:ascii="Times New Roman"/>
          <w:b w:val="false"/>
          <w:i w:val="false"/>
          <w:color w:val="000000"/>
          <w:sz w:val="28"/>
        </w:rPr>
        <w:t xml:space="preserve">
      Тараптар ақпарат алмасу жүзеге асырылатын өздерiнiң органдары туралы өзара хабарлайды.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ЕурАзЭҚ-тың органдары өз құзыретi шегiнде құқықтық ақпарат алмасуға қатыса алады. Мұндай қатысудың нысандары мен әдiстерi ЕурАзЭҚ-тың Интеграциялық комитетi жанындағы Әдiлет министрлерi кеңесiмен келiсiм бойынша анықталады. </w:t>
      </w:r>
      <w:r>
        <w:br/>
      </w:r>
      <w:r>
        <w:rPr>
          <w:rFonts w:ascii="Times New Roman"/>
          <w:b w:val="false"/>
          <w:i w:val="false"/>
          <w:color w:val="000000"/>
          <w:sz w:val="28"/>
        </w:rPr>
        <w:t xml:space="preserve">
      ЕурАзЭҚ-қа мүше мемлекеттердiң нормативтік құқықтық кесiмдерiмен алмасуды ұйымдық-құқықтық қамтамасыз ету ЕурАзЭҚ-тың Интеграциялық комитеті жанындағы Әдiлет министрлерi кеңесiнiң шешiмiмен Кеңес органдарына жүктелуi мүмкiн.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Келiсiмнiң ережелерi Тараптар мемлекеттерiнiң басқа халықаралық шарттардан туындайтын құқықтары мен мiндеттемелерiн қозғамайды.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бөлiгі болып табылатын жекелеген хаттамалармен ресiмделетін өзгерiстер мен толықтырулар енгізілуi мүмкiн.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Келiсiмнің ережелерiн түсiндiру мен қолдануға байланысты туындайтын даулар мен келiспеушілiктер келiссөздер мен консультациялар жолымен шешiлетiн болады.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 оған қол қойылған күнiнен бастап күшіне енедi. Әрбiр Тарап депозитарий болып табылатын ЕурАзЭҚ-тың Интеграциялық комитетiне жазбаша хабарлама жiберу жолымен осы Келiсiмнен шыға алады. Депозитарийдiң мұндай хабарлама алған күнiнен бастап үш ай өткеннен кейiн бұл Тарап үшiн осы Келiсiм өзiнің қолданылуын тоқтатады. </w:t>
      </w:r>
    </w:p>
    <w:p>
      <w:pPr>
        <w:spacing w:after="0"/>
        <w:ind w:left="0"/>
        <w:jc w:val="both"/>
      </w:pPr>
      <w:r>
        <w:rPr>
          <w:rFonts w:ascii="Times New Roman"/>
          <w:b w:val="false"/>
          <w:i w:val="false"/>
          <w:color w:val="000000"/>
          <w:sz w:val="28"/>
        </w:rPr>
        <w:t xml:space="preserve">      2004 жылғы "___" ____________ қаласында орыс тiлiнде бiр данада жасалды. Осы Келiсiмнiң түпнұсқа данасы әрбiр тарапқа оның куәландырылған көшiрмесiн жолдайтын ЕурАзЭҚ-тың Интеграциялық комитетiнде сақталады.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министрлігі үшін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министрлігі үшін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Министрлігі үшін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Әдiлет министрлiгi үшiн </w:t>
      </w:r>
    </w:p>
    <w:p>
      <w:pPr>
        <w:spacing w:after="0"/>
        <w:ind w:left="0"/>
        <w:jc w:val="both"/>
      </w:pPr>
      <w:r>
        <w:rPr>
          <w:rFonts w:ascii="Times New Roman"/>
          <w:b w:val="false"/>
          <w:i/>
          <w:color w:val="000000"/>
          <w:sz w:val="28"/>
        </w:rPr>
        <w:t xml:space="preserve">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Әдiлет министрлігі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