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c478" w14:textId="4bfc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республикалық маңызы бар балық шаруашылығы су тоғандарының және (немесе) учаскелерiнiң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 қарашадағы N 1137 Қаулысы. Күші жойылды - Қазақстан Республикасы Үкіметінің 2015 жылғы 4 қыркүйектегі № 745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Ауыл шаруашылығы министрінің 2015 жылғы 20 ақпандағы № 18-04/120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Тақырып жаңа редакцияда - ҚР Үкіметінің 30.01.2013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"Жануарлар дүниесiн қорғау, өсiмiн молайту және пайдалану туралы" Қазақстан Республикасының 2004 жылғы 9 шілдедегі Заңы  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берiліп отырған халықаралық және республикалық маңызы бар балық шаруашылығы су тоғандарының және (немесе) учаскелерiнің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30.01.2013 №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3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Халықаралық және республикалық маңызы бар балық шаруашылығы су тоғандарының және (немесе) учаскелерiнің тiзбесi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Тізбенің атауы жаңа редакцияда - ҚР Үкіметінің 30.01.2013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 теңiзi (халықаралық маңызы бар)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көлi, Бұқтырма, Шульба су қоймасы және Ертiс өзенi (халықаралық маңызы бар)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Каспий теңiзi (халықаралық маңызы бар)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Қиғаш өзенi (халықаралық маңызы бap)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Сырдария өзенi (халықаралық маңызы бар)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Жайық өзенi (халықаралық маңызы бар)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Iле өзенi және Қапшағай су қоймасы (халықаралық маңызы бap)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Есiл өзенi (халықаралық маңызы бар)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Шардара су қоймасы (халықаралық маңызы бар)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Алакөл көлдер жүйесі (республикалық маңызы бар)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Балқаш көлi (республикалық маңызы бар)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Қ. Сәтпаев атындағы канал (республикалық маңызы бар)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