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b903" w14:textId="f53b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 қайраткерi Нұртас Оңдасыновтың есiмiн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қазандағы N 1061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Қазақстан Республикасы Үкiметiнiң 1996 жылғы 5 наурыздағы N 281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 2004 жылғы 10 наурыздағы N 301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бекiтілген Нұртас Оңдасыновтың туғанына 100 жыл толуы мерейтойына дайындық және оны өткiзу жөнiндегi iс-шаралар жоспарының 4-тармағына сәйкес және Оңтүстiк Қазақстан облысы әкiмiнiң ұсынысын ескере отырып,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Оңтүстiк Қазақстан облысы Түркiстан қаласының "Дарын" мектеп-интернатына қоғам қайраткерi Нұртас Оңдасыновтың есiмi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