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b989" w14:textId="92eb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Yкiметінің 2004 жылғы 3 наурыздағы N 262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15 қазандағы N 1057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"Еңбекшi" жауапкершілiгi шектеулi серiктестігінiң кейбiр мәселелерi туралы" Қазақстан Республикасы Үкiметiнiң 2004 жылғы 3 наурыздағы N 262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күшi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қол қойылған күнінен бастап күшіне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